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94615495"/>
        <w:docPartObj>
          <w:docPartGallery w:val="Cover Pages"/>
          <w:docPartUnique/>
        </w:docPartObj>
      </w:sdtPr>
      <w:sdtEndPr/>
      <w:sdtContent>
        <w:p w:rsidR="004A7B0D" w:rsidRDefault="004A7B0D"/>
        <w:p w:rsidR="004A7B0D" w:rsidRDefault="00A43639">
          <w:r>
            <w:rPr>
              <w:noProof/>
              <w:lang w:eastAsia="da-DK"/>
            </w:rPr>
            <w:drawing>
              <wp:anchor distT="0" distB="0" distL="114300" distR="114300" simplePos="0" relativeHeight="251662336" behindDoc="0" locked="0" layoutInCell="1" allowOverlap="1" wp14:anchorId="7665F9AC" wp14:editId="41281FD0">
                <wp:simplePos x="0" y="0"/>
                <wp:positionH relativeFrom="margin">
                  <wp:posOffset>5613400</wp:posOffset>
                </wp:positionH>
                <wp:positionV relativeFrom="paragraph">
                  <wp:posOffset>285115</wp:posOffset>
                </wp:positionV>
                <wp:extent cx="2945130" cy="1489710"/>
                <wp:effectExtent l="0" t="0" r="7620"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G logo 2020_uddannels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130" cy="1489710"/>
                        </a:xfrm>
                        <a:prstGeom prst="rect">
                          <a:avLst/>
                        </a:prstGeom>
                      </pic:spPr>
                    </pic:pic>
                  </a:graphicData>
                </a:graphic>
                <wp14:sizeRelH relativeFrom="margin">
                  <wp14:pctWidth>0</wp14:pctWidth>
                </wp14:sizeRelH>
                <wp14:sizeRelV relativeFrom="margin">
                  <wp14:pctHeight>0</wp14:pctHeight>
                </wp14:sizeRelV>
              </wp:anchor>
            </w:drawing>
          </w:r>
          <w:r w:rsidR="004A7B0D">
            <w:rPr>
              <w:noProof/>
              <w:lang w:eastAsia="da-DK"/>
            </w:rPr>
            <mc:AlternateContent>
              <mc:Choice Requires="wps">
                <w:drawing>
                  <wp:anchor distT="0" distB="0" distL="182880" distR="182880" simplePos="0" relativeHeight="251660288" behindDoc="0" locked="0" layoutInCell="1" allowOverlap="1" wp14:anchorId="26ED1B4C" wp14:editId="713CEE2D">
                    <wp:simplePos x="0" y="0"/>
                    <mc:AlternateContent>
                      <mc:Choice Requires="wp14">
                        <wp:positionH relativeFrom="margin">
                          <wp14:pctPosHOffset>7700</wp14:pctPosHOffset>
                        </wp:positionH>
                      </mc:Choice>
                      <mc:Fallback>
                        <wp:positionH relativeFrom="page">
                          <wp:posOffset>1736725</wp:posOffset>
                        </wp:positionH>
                      </mc:Fallback>
                    </mc:AlternateContent>
                    <mc:AlternateContent>
                      <mc:Choice Requires="wp14">
                        <wp:positionV relativeFrom="page">
                          <wp14:pctPosVOffset>54000</wp14:pctPosVOffset>
                        </wp:positionV>
                      </mc:Choice>
                      <mc:Fallback>
                        <wp:positionV relativeFrom="page">
                          <wp:posOffset>4082415</wp:posOffset>
                        </wp:positionV>
                      </mc:Fallback>
                    </mc:AlternateContent>
                    <wp:extent cx="4686300" cy="6720840"/>
                    <wp:effectExtent l="0" t="0" r="10160" b="3810"/>
                    <wp:wrapSquare wrapText="bothSides"/>
                    <wp:docPr id="131" name="Tekstfelt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1EA" w:rsidRDefault="005F1E21">
                                <w:pPr>
                                  <w:pStyle w:val="Ingenafstand"/>
                                  <w:spacing w:before="40" w:after="560" w:line="216" w:lineRule="auto"/>
                                  <w:rPr>
                                    <w:color w:val="A5300F" w:themeColor="accent1"/>
                                    <w:sz w:val="72"/>
                                    <w:szCs w:val="72"/>
                                  </w:rPr>
                                </w:pPr>
                                <w:sdt>
                                  <w:sdtPr>
                                    <w:rPr>
                                      <w:color w:val="A5300F"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701EA">
                                      <w:rPr>
                                        <w:color w:val="A5300F" w:themeColor="accent1"/>
                                        <w:sz w:val="72"/>
                                        <w:szCs w:val="72"/>
                                      </w:rPr>
                                      <w:t>Lokal undervisningsplan i Matematik – Teknologi, byggeri &amp; transport</w:t>
                                    </w:r>
                                  </w:sdtContent>
                                </w:sdt>
                              </w:p>
                              <w:p w:rsidR="00F701EA" w:rsidRDefault="00F701EA">
                                <w:pPr>
                                  <w:pStyle w:val="Ingenafstand"/>
                                  <w:spacing w:before="80" w:after="40"/>
                                  <w:rPr>
                                    <w:caps/>
                                    <w:color w:val="7F5F52"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6ED1B4C" id="_x0000_t202" coordsize="21600,21600" o:spt="202" path="m,l,21600r21600,l21600,xe">
                    <v:stroke joinstyle="miter"/>
                    <v:path gradientshapeok="t" o:connecttype="rect"/>
                  </v:shapetype>
                  <v:shape id="Tekstfelt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" filled="f" stroked="f" strokeweight=".5pt">
                    <v:textbox style="mso-fit-shape-to-text:t" inset="0,0,0,0">
                      <w:txbxContent>
                        <w:p w:rsidR="00F701EA" w:rsidRDefault="00F701EA">
                          <w:pPr>
                            <w:pStyle w:val="Ingenafstand"/>
                            <w:spacing w:before="40" w:after="560" w:line="216" w:lineRule="auto"/>
                            <w:rPr>
                              <w:color w:val="A5300F" w:themeColor="accent1"/>
                              <w:sz w:val="72"/>
                              <w:szCs w:val="72"/>
                            </w:rPr>
                          </w:pPr>
                          <w:sdt>
                            <w:sdtPr>
                              <w:rPr>
                                <w:color w:val="A5300F"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A5300F" w:themeColor="accent1"/>
                                  <w:sz w:val="72"/>
                                  <w:szCs w:val="72"/>
                                </w:rPr>
                                <w:t>Lokal undervisningsplan i Matematik – Teknologi, byggeri &amp; transport</w:t>
                              </w:r>
                            </w:sdtContent>
                          </w:sdt>
                        </w:p>
                        <w:p w:rsidR="00F701EA" w:rsidRDefault="00F701EA">
                          <w:pPr>
                            <w:pStyle w:val="Ingenafstand"/>
                            <w:spacing w:before="80" w:after="40"/>
                            <w:rPr>
                              <w:caps/>
                              <w:color w:val="7F5F52" w:themeColor="accent5"/>
                              <w:sz w:val="24"/>
                              <w:szCs w:val="24"/>
                            </w:rPr>
                          </w:pPr>
                        </w:p>
                      </w:txbxContent>
                    </v:textbox>
                    <w10:wrap type="square" anchorx="margin" anchory="page"/>
                  </v:shape>
                </w:pict>
              </mc:Fallback>
            </mc:AlternateContent>
          </w:r>
          <w:r w:rsidR="004A7B0D">
            <w:br w:type="page"/>
          </w:r>
        </w:p>
      </w:sdtContent>
    </w:sdt>
    <w:sdt>
      <w:sdtPr>
        <w:rPr>
          <w:rFonts w:eastAsiaTheme="minorHAnsi"/>
          <w:caps w:val="0"/>
          <w:color w:val="auto"/>
          <w:spacing w:val="0"/>
          <w:sz w:val="20"/>
          <w:szCs w:val="20"/>
        </w:rPr>
        <w:id w:val="1728492922"/>
        <w:docPartObj>
          <w:docPartGallery w:val="Table of Contents"/>
          <w:docPartUnique/>
        </w:docPartObj>
      </w:sdtPr>
      <w:sdtEndPr>
        <w:rPr>
          <w:rFonts w:eastAsiaTheme="minorEastAsia"/>
          <w:b/>
          <w:bCs/>
        </w:rPr>
      </w:sdtEndPr>
      <w:sdtContent>
        <w:p w:rsidR="004A7B0D" w:rsidRDefault="004A7B0D">
          <w:pPr>
            <w:pStyle w:val="Overskrift"/>
          </w:pPr>
          <w:r>
            <w:t>Indhold</w:t>
          </w:r>
          <w:r w:rsidR="00A43639">
            <w:t>sfortegnelse</w:t>
          </w:r>
        </w:p>
        <w:p w:rsidR="006810CC" w:rsidRDefault="004A7B0D">
          <w:pPr>
            <w:pStyle w:val="Indholdsfortegnelse1"/>
            <w:tabs>
              <w:tab w:val="right" w:leader="dot" w:pos="13426"/>
            </w:tabs>
            <w:rPr>
              <w:noProof/>
              <w:sz w:val="22"/>
              <w:szCs w:val="22"/>
              <w:lang w:eastAsia="da-DK"/>
            </w:rPr>
          </w:pPr>
          <w:r w:rsidRPr="00E5706B">
            <w:rPr>
              <w:b/>
              <w:bCs/>
              <w:sz w:val="24"/>
              <w:szCs w:val="24"/>
            </w:rPr>
            <w:fldChar w:fldCharType="begin"/>
          </w:r>
          <w:r w:rsidRPr="00E5706B">
            <w:rPr>
              <w:b/>
              <w:bCs/>
              <w:sz w:val="24"/>
              <w:szCs w:val="24"/>
            </w:rPr>
            <w:instrText xml:space="preserve"> TOC \o "1-3" \h \z \u </w:instrText>
          </w:r>
          <w:r w:rsidRPr="00E5706B">
            <w:rPr>
              <w:b/>
              <w:bCs/>
              <w:sz w:val="24"/>
              <w:szCs w:val="24"/>
            </w:rPr>
            <w:fldChar w:fldCharType="separate"/>
          </w:r>
          <w:hyperlink w:anchor="_Toc86818097" w:history="1">
            <w:r w:rsidR="006810CC" w:rsidRPr="007D7192">
              <w:rPr>
                <w:rStyle w:val="Hyperlink"/>
                <w:noProof/>
              </w:rPr>
              <w:t>Praktiske oplysninger</w:t>
            </w:r>
            <w:r w:rsidR="006810CC">
              <w:rPr>
                <w:noProof/>
                <w:webHidden/>
              </w:rPr>
              <w:tab/>
            </w:r>
            <w:r w:rsidR="006810CC">
              <w:rPr>
                <w:noProof/>
                <w:webHidden/>
              </w:rPr>
              <w:fldChar w:fldCharType="begin"/>
            </w:r>
            <w:r w:rsidR="006810CC">
              <w:rPr>
                <w:noProof/>
                <w:webHidden/>
              </w:rPr>
              <w:instrText xml:space="preserve"> PAGEREF _Toc86818097 \h </w:instrText>
            </w:r>
            <w:r w:rsidR="006810CC">
              <w:rPr>
                <w:noProof/>
                <w:webHidden/>
              </w:rPr>
            </w:r>
            <w:r w:rsidR="006810CC">
              <w:rPr>
                <w:noProof/>
                <w:webHidden/>
              </w:rPr>
              <w:fldChar w:fldCharType="separate"/>
            </w:r>
            <w:r w:rsidR="006810CC">
              <w:rPr>
                <w:noProof/>
                <w:webHidden/>
              </w:rPr>
              <w:t>3</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098" w:history="1">
            <w:r w:rsidR="006810CC" w:rsidRPr="007D7192">
              <w:rPr>
                <w:rStyle w:val="Hyperlink"/>
                <w:noProof/>
              </w:rPr>
              <w:t>Afdelingens organisering</w:t>
            </w:r>
            <w:r w:rsidR="006810CC">
              <w:rPr>
                <w:noProof/>
                <w:webHidden/>
              </w:rPr>
              <w:tab/>
            </w:r>
            <w:r w:rsidR="006810CC">
              <w:rPr>
                <w:noProof/>
                <w:webHidden/>
              </w:rPr>
              <w:fldChar w:fldCharType="begin"/>
            </w:r>
            <w:r w:rsidR="006810CC">
              <w:rPr>
                <w:noProof/>
                <w:webHidden/>
              </w:rPr>
              <w:instrText xml:space="preserve"> PAGEREF _Toc86818098 \h </w:instrText>
            </w:r>
            <w:r w:rsidR="006810CC">
              <w:rPr>
                <w:noProof/>
                <w:webHidden/>
              </w:rPr>
            </w:r>
            <w:r w:rsidR="006810CC">
              <w:rPr>
                <w:noProof/>
                <w:webHidden/>
              </w:rPr>
              <w:fldChar w:fldCharType="separate"/>
            </w:r>
            <w:r w:rsidR="006810CC">
              <w:rPr>
                <w:noProof/>
                <w:webHidden/>
              </w:rPr>
              <w:t>3</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099" w:history="1">
            <w:r w:rsidR="006810CC" w:rsidRPr="007D7192">
              <w:rPr>
                <w:rStyle w:val="Hyperlink"/>
                <w:noProof/>
              </w:rPr>
              <w:t>Lærerkvalifikationer</w:t>
            </w:r>
            <w:r w:rsidR="006810CC">
              <w:rPr>
                <w:noProof/>
                <w:webHidden/>
              </w:rPr>
              <w:tab/>
            </w:r>
            <w:r w:rsidR="006810CC">
              <w:rPr>
                <w:noProof/>
                <w:webHidden/>
              </w:rPr>
              <w:fldChar w:fldCharType="begin"/>
            </w:r>
            <w:r w:rsidR="006810CC">
              <w:rPr>
                <w:noProof/>
                <w:webHidden/>
              </w:rPr>
              <w:instrText xml:space="preserve"> PAGEREF _Toc86818099 \h </w:instrText>
            </w:r>
            <w:r w:rsidR="006810CC">
              <w:rPr>
                <w:noProof/>
                <w:webHidden/>
              </w:rPr>
            </w:r>
            <w:r w:rsidR="006810CC">
              <w:rPr>
                <w:noProof/>
                <w:webHidden/>
              </w:rPr>
              <w:fldChar w:fldCharType="separate"/>
            </w:r>
            <w:r w:rsidR="006810CC">
              <w:rPr>
                <w:noProof/>
                <w:webHidden/>
              </w:rPr>
              <w:t>3</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00" w:history="1">
            <w:r w:rsidR="006810CC" w:rsidRPr="007D7192">
              <w:rPr>
                <w:rStyle w:val="Hyperlink"/>
                <w:noProof/>
              </w:rPr>
              <w:t>Bygninger og udstyr</w:t>
            </w:r>
            <w:r w:rsidR="006810CC">
              <w:rPr>
                <w:noProof/>
                <w:webHidden/>
              </w:rPr>
              <w:tab/>
            </w:r>
            <w:r w:rsidR="006810CC">
              <w:rPr>
                <w:noProof/>
                <w:webHidden/>
              </w:rPr>
              <w:fldChar w:fldCharType="begin"/>
            </w:r>
            <w:r w:rsidR="006810CC">
              <w:rPr>
                <w:noProof/>
                <w:webHidden/>
              </w:rPr>
              <w:instrText xml:space="preserve"> PAGEREF _Toc86818100 \h </w:instrText>
            </w:r>
            <w:r w:rsidR="006810CC">
              <w:rPr>
                <w:noProof/>
                <w:webHidden/>
              </w:rPr>
            </w:r>
            <w:r w:rsidR="006810CC">
              <w:rPr>
                <w:noProof/>
                <w:webHidden/>
              </w:rPr>
              <w:fldChar w:fldCharType="separate"/>
            </w:r>
            <w:r w:rsidR="006810CC">
              <w:rPr>
                <w:noProof/>
                <w:webHidden/>
              </w:rPr>
              <w:t>3</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01" w:history="1">
            <w:r w:rsidR="006810CC" w:rsidRPr="007D7192">
              <w:rPr>
                <w:rStyle w:val="Hyperlink"/>
                <w:noProof/>
              </w:rPr>
              <w:t>1. Matematik identitet og formål</w:t>
            </w:r>
            <w:r w:rsidR="006810CC">
              <w:rPr>
                <w:noProof/>
                <w:webHidden/>
              </w:rPr>
              <w:tab/>
            </w:r>
            <w:r w:rsidR="006810CC">
              <w:rPr>
                <w:noProof/>
                <w:webHidden/>
              </w:rPr>
              <w:fldChar w:fldCharType="begin"/>
            </w:r>
            <w:r w:rsidR="006810CC">
              <w:rPr>
                <w:noProof/>
                <w:webHidden/>
              </w:rPr>
              <w:instrText xml:space="preserve"> PAGEREF _Toc86818101 \h </w:instrText>
            </w:r>
            <w:r w:rsidR="006810CC">
              <w:rPr>
                <w:noProof/>
                <w:webHidden/>
              </w:rPr>
            </w:r>
            <w:r w:rsidR="006810CC">
              <w:rPr>
                <w:noProof/>
                <w:webHidden/>
              </w:rPr>
              <w:fldChar w:fldCharType="separate"/>
            </w:r>
            <w:r w:rsidR="006810CC">
              <w:rPr>
                <w:noProof/>
                <w:webHidden/>
              </w:rPr>
              <w:t>4</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02" w:history="1">
            <w:r w:rsidR="006810CC" w:rsidRPr="007D7192">
              <w:rPr>
                <w:rStyle w:val="Hyperlink"/>
                <w:noProof/>
              </w:rPr>
              <w:t>1.1 Identitet og formål</w:t>
            </w:r>
            <w:r w:rsidR="006810CC">
              <w:rPr>
                <w:noProof/>
                <w:webHidden/>
              </w:rPr>
              <w:tab/>
            </w:r>
            <w:r w:rsidR="006810CC">
              <w:rPr>
                <w:noProof/>
                <w:webHidden/>
              </w:rPr>
              <w:fldChar w:fldCharType="begin"/>
            </w:r>
            <w:r w:rsidR="006810CC">
              <w:rPr>
                <w:noProof/>
                <w:webHidden/>
              </w:rPr>
              <w:instrText xml:space="preserve"> PAGEREF _Toc86818102 \h </w:instrText>
            </w:r>
            <w:r w:rsidR="006810CC">
              <w:rPr>
                <w:noProof/>
                <w:webHidden/>
              </w:rPr>
            </w:r>
            <w:r w:rsidR="006810CC">
              <w:rPr>
                <w:noProof/>
                <w:webHidden/>
              </w:rPr>
              <w:fldChar w:fldCharType="separate"/>
            </w:r>
            <w:r w:rsidR="006810CC">
              <w:rPr>
                <w:noProof/>
                <w:webHidden/>
              </w:rPr>
              <w:t>5</w:t>
            </w:r>
            <w:r w:rsidR="006810CC">
              <w:rPr>
                <w:noProof/>
                <w:webHidden/>
              </w:rPr>
              <w:fldChar w:fldCharType="end"/>
            </w:r>
          </w:hyperlink>
        </w:p>
        <w:p w:rsidR="006810CC" w:rsidRDefault="005F1E21">
          <w:pPr>
            <w:pStyle w:val="Indholdsfortegnelse3"/>
            <w:tabs>
              <w:tab w:val="right" w:leader="dot" w:pos="13426"/>
            </w:tabs>
            <w:rPr>
              <w:noProof/>
              <w:sz w:val="22"/>
              <w:szCs w:val="22"/>
              <w:lang w:eastAsia="da-DK"/>
            </w:rPr>
          </w:pPr>
          <w:hyperlink w:anchor="_Toc86818103" w:history="1">
            <w:r w:rsidR="006810CC" w:rsidRPr="007D7192">
              <w:rPr>
                <w:rStyle w:val="Hyperlink"/>
                <w:noProof/>
              </w:rPr>
              <w:t>1.1.2 Identitet</w:t>
            </w:r>
            <w:r w:rsidR="006810CC">
              <w:rPr>
                <w:noProof/>
                <w:webHidden/>
              </w:rPr>
              <w:tab/>
            </w:r>
            <w:r w:rsidR="006810CC">
              <w:rPr>
                <w:noProof/>
                <w:webHidden/>
              </w:rPr>
              <w:fldChar w:fldCharType="begin"/>
            </w:r>
            <w:r w:rsidR="006810CC">
              <w:rPr>
                <w:noProof/>
                <w:webHidden/>
              </w:rPr>
              <w:instrText xml:space="preserve"> PAGEREF _Toc86818103 \h </w:instrText>
            </w:r>
            <w:r w:rsidR="006810CC">
              <w:rPr>
                <w:noProof/>
                <w:webHidden/>
              </w:rPr>
            </w:r>
            <w:r w:rsidR="006810CC">
              <w:rPr>
                <w:noProof/>
                <w:webHidden/>
              </w:rPr>
              <w:fldChar w:fldCharType="separate"/>
            </w:r>
            <w:r w:rsidR="006810CC">
              <w:rPr>
                <w:noProof/>
                <w:webHidden/>
              </w:rPr>
              <w:t>5</w:t>
            </w:r>
            <w:r w:rsidR="006810CC">
              <w:rPr>
                <w:noProof/>
                <w:webHidden/>
              </w:rPr>
              <w:fldChar w:fldCharType="end"/>
            </w:r>
          </w:hyperlink>
        </w:p>
        <w:p w:rsidR="006810CC" w:rsidRDefault="005F1E21">
          <w:pPr>
            <w:pStyle w:val="Indholdsfortegnelse3"/>
            <w:tabs>
              <w:tab w:val="right" w:leader="dot" w:pos="13426"/>
            </w:tabs>
            <w:rPr>
              <w:noProof/>
              <w:sz w:val="22"/>
              <w:szCs w:val="22"/>
              <w:lang w:eastAsia="da-DK"/>
            </w:rPr>
          </w:pPr>
          <w:hyperlink w:anchor="_Toc86818104" w:history="1">
            <w:r w:rsidR="006810CC" w:rsidRPr="007D7192">
              <w:rPr>
                <w:rStyle w:val="Hyperlink"/>
                <w:noProof/>
              </w:rPr>
              <w:t>1.1.3 Formål</w:t>
            </w:r>
            <w:r w:rsidR="006810CC">
              <w:rPr>
                <w:noProof/>
                <w:webHidden/>
              </w:rPr>
              <w:tab/>
            </w:r>
            <w:r w:rsidR="006810CC">
              <w:rPr>
                <w:noProof/>
                <w:webHidden/>
              </w:rPr>
              <w:fldChar w:fldCharType="begin"/>
            </w:r>
            <w:r w:rsidR="006810CC">
              <w:rPr>
                <w:noProof/>
                <w:webHidden/>
              </w:rPr>
              <w:instrText xml:space="preserve"> PAGEREF _Toc86818104 \h </w:instrText>
            </w:r>
            <w:r w:rsidR="006810CC">
              <w:rPr>
                <w:noProof/>
                <w:webHidden/>
              </w:rPr>
            </w:r>
            <w:r w:rsidR="006810CC">
              <w:rPr>
                <w:noProof/>
                <w:webHidden/>
              </w:rPr>
              <w:fldChar w:fldCharType="separate"/>
            </w:r>
            <w:r w:rsidR="006810CC">
              <w:rPr>
                <w:noProof/>
                <w:webHidden/>
              </w:rPr>
              <w:t>5</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05" w:history="1">
            <w:r w:rsidR="006810CC" w:rsidRPr="007D7192">
              <w:rPr>
                <w:rStyle w:val="Hyperlink"/>
                <w:noProof/>
              </w:rPr>
              <w:t>2. Faglige mål og fagligt indhold</w:t>
            </w:r>
            <w:r w:rsidR="006810CC">
              <w:rPr>
                <w:noProof/>
                <w:webHidden/>
              </w:rPr>
              <w:tab/>
            </w:r>
            <w:r w:rsidR="006810CC">
              <w:rPr>
                <w:noProof/>
                <w:webHidden/>
              </w:rPr>
              <w:fldChar w:fldCharType="begin"/>
            </w:r>
            <w:r w:rsidR="006810CC">
              <w:rPr>
                <w:noProof/>
                <w:webHidden/>
              </w:rPr>
              <w:instrText xml:space="preserve"> PAGEREF _Toc86818105 \h </w:instrText>
            </w:r>
            <w:r w:rsidR="006810CC">
              <w:rPr>
                <w:noProof/>
                <w:webHidden/>
              </w:rPr>
            </w:r>
            <w:r w:rsidR="006810CC">
              <w:rPr>
                <w:noProof/>
                <w:webHidden/>
              </w:rPr>
              <w:fldChar w:fldCharType="separate"/>
            </w:r>
            <w:r w:rsidR="006810CC">
              <w:rPr>
                <w:noProof/>
                <w:webHidden/>
              </w:rPr>
              <w:t>5</w:t>
            </w:r>
            <w:r w:rsidR="006810CC">
              <w:rPr>
                <w:noProof/>
                <w:webHidden/>
              </w:rPr>
              <w:fldChar w:fldCharType="end"/>
            </w:r>
          </w:hyperlink>
        </w:p>
        <w:p w:rsidR="006810CC" w:rsidRDefault="005F1E21">
          <w:pPr>
            <w:pStyle w:val="Indholdsfortegnelse3"/>
            <w:tabs>
              <w:tab w:val="right" w:leader="dot" w:pos="13426"/>
            </w:tabs>
            <w:rPr>
              <w:noProof/>
              <w:sz w:val="22"/>
              <w:szCs w:val="22"/>
              <w:lang w:eastAsia="da-DK"/>
            </w:rPr>
          </w:pPr>
          <w:hyperlink w:anchor="_Toc86818106" w:history="1">
            <w:r w:rsidR="006810CC" w:rsidRPr="007D7192">
              <w:rPr>
                <w:rStyle w:val="Hyperlink"/>
                <w:noProof/>
              </w:rPr>
              <w:t>2.1. Faglige mål</w:t>
            </w:r>
            <w:r w:rsidR="006810CC">
              <w:rPr>
                <w:noProof/>
                <w:webHidden/>
              </w:rPr>
              <w:tab/>
            </w:r>
            <w:r w:rsidR="006810CC">
              <w:rPr>
                <w:noProof/>
                <w:webHidden/>
              </w:rPr>
              <w:fldChar w:fldCharType="begin"/>
            </w:r>
            <w:r w:rsidR="006810CC">
              <w:rPr>
                <w:noProof/>
                <w:webHidden/>
              </w:rPr>
              <w:instrText xml:space="preserve"> PAGEREF _Toc86818106 \h </w:instrText>
            </w:r>
            <w:r w:rsidR="006810CC">
              <w:rPr>
                <w:noProof/>
                <w:webHidden/>
              </w:rPr>
            </w:r>
            <w:r w:rsidR="006810CC">
              <w:rPr>
                <w:noProof/>
                <w:webHidden/>
              </w:rPr>
              <w:fldChar w:fldCharType="separate"/>
            </w:r>
            <w:r w:rsidR="006810CC">
              <w:rPr>
                <w:noProof/>
                <w:webHidden/>
              </w:rPr>
              <w:t>5</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07" w:history="1">
            <w:r w:rsidR="006810CC" w:rsidRPr="007D7192">
              <w:rPr>
                <w:rStyle w:val="Hyperlink"/>
                <w:noProof/>
              </w:rPr>
              <w:t>2.2. Kernestof</w:t>
            </w:r>
            <w:r w:rsidR="006810CC">
              <w:rPr>
                <w:noProof/>
                <w:webHidden/>
              </w:rPr>
              <w:tab/>
            </w:r>
            <w:r w:rsidR="006810CC">
              <w:rPr>
                <w:noProof/>
                <w:webHidden/>
              </w:rPr>
              <w:fldChar w:fldCharType="begin"/>
            </w:r>
            <w:r w:rsidR="006810CC">
              <w:rPr>
                <w:noProof/>
                <w:webHidden/>
              </w:rPr>
              <w:instrText xml:space="preserve"> PAGEREF _Toc86818107 \h </w:instrText>
            </w:r>
            <w:r w:rsidR="006810CC">
              <w:rPr>
                <w:noProof/>
                <w:webHidden/>
              </w:rPr>
            </w:r>
            <w:r w:rsidR="006810CC">
              <w:rPr>
                <w:noProof/>
                <w:webHidden/>
              </w:rPr>
              <w:fldChar w:fldCharType="separate"/>
            </w:r>
            <w:r w:rsidR="006810CC">
              <w:rPr>
                <w:noProof/>
                <w:webHidden/>
              </w:rPr>
              <w:t>7</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08" w:history="1">
            <w:r w:rsidR="006810CC" w:rsidRPr="007D7192">
              <w:rPr>
                <w:rStyle w:val="Hyperlink"/>
                <w:noProof/>
              </w:rPr>
              <w:t>2.2.1. Tal- og symbolbehandling</w:t>
            </w:r>
            <w:r w:rsidR="006810CC">
              <w:rPr>
                <w:noProof/>
                <w:webHidden/>
              </w:rPr>
              <w:tab/>
            </w:r>
            <w:r w:rsidR="006810CC">
              <w:rPr>
                <w:noProof/>
                <w:webHidden/>
              </w:rPr>
              <w:fldChar w:fldCharType="begin"/>
            </w:r>
            <w:r w:rsidR="006810CC">
              <w:rPr>
                <w:noProof/>
                <w:webHidden/>
              </w:rPr>
              <w:instrText xml:space="preserve"> PAGEREF _Toc86818108 \h </w:instrText>
            </w:r>
            <w:r w:rsidR="006810CC">
              <w:rPr>
                <w:noProof/>
                <w:webHidden/>
              </w:rPr>
            </w:r>
            <w:r w:rsidR="006810CC">
              <w:rPr>
                <w:noProof/>
                <w:webHidden/>
              </w:rPr>
              <w:fldChar w:fldCharType="separate"/>
            </w:r>
            <w:r w:rsidR="006810CC">
              <w:rPr>
                <w:noProof/>
                <w:webHidden/>
              </w:rPr>
              <w:t>7</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09" w:history="1">
            <w:r w:rsidR="006810CC" w:rsidRPr="007D7192">
              <w:rPr>
                <w:rStyle w:val="Hyperlink"/>
                <w:noProof/>
              </w:rPr>
              <w:t>2.2.2. Erhvervsfagligt emne/projektforløb</w:t>
            </w:r>
            <w:r w:rsidR="006810CC">
              <w:rPr>
                <w:noProof/>
                <w:webHidden/>
              </w:rPr>
              <w:tab/>
            </w:r>
            <w:r w:rsidR="006810CC">
              <w:rPr>
                <w:noProof/>
                <w:webHidden/>
              </w:rPr>
              <w:fldChar w:fldCharType="begin"/>
            </w:r>
            <w:r w:rsidR="006810CC">
              <w:rPr>
                <w:noProof/>
                <w:webHidden/>
              </w:rPr>
              <w:instrText xml:space="preserve"> PAGEREF _Toc86818109 \h </w:instrText>
            </w:r>
            <w:r w:rsidR="006810CC">
              <w:rPr>
                <w:noProof/>
                <w:webHidden/>
              </w:rPr>
            </w:r>
            <w:r w:rsidR="006810CC">
              <w:rPr>
                <w:noProof/>
                <w:webHidden/>
              </w:rPr>
              <w:fldChar w:fldCharType="separate"/>
            </w:r>
            <w:r w:rsidR="006810CC">
              <w:rPr>
                <w:noProof/>
                <w:webHidden/>
              </w:rPr>
              <w:t>8</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0" w:history="1">
            <w:r w:rsidR="006810CC" w:rsidRPr="007D7192">
              <w:rPr>
                <w:rStyle w:val="Hyperlink"/>
                <w:noProof/>
              </w:rPr>
              <w:t>2.3. Supplerende stof</w:t>
            </w:r>
            <w:r w:rsidR="006810CC">
              <w:rPr>
                <w:noProof/>
                <w:webHidden/>
              </w:rPr>
              <w:tab/>
            </w:r>
            <w:r w:rsidR="006810CC">
              <w:rPr>
                <w:noProof/>
                <w:webHidden/>
              </w:rPr>
              <w:fldChar w:fldCharType="begin"/>
            </w:r>
            <w:r w:rsidR="006810CC">
              <w:rPr>
                <w:noProof/>
                <w:webHidden/>
              </w:rPr>
              <w:instrText xml:space="preserve"> PAGEREF _Toc86818110 \h </w:instrText>
            </w:r>
            <w:r w:rsidR="006810CC">
              <w:rPr>
                <w:noProof/>
                <w:webHidden/>
              </w:rPr>
            </w:r>
            <w:r w:rsidR="006810CC">
              <w:rPr>
                <w:noProof/>
                <w:webHidden/>
              </w:rPr>
              <w:fldChar w:fldCharType="separate"/>
            </w:r>
            <w:r w:rsidR="006810CC">
              <w:rPr>
                <w:noProof/>
                <w:webHidden/>
              </w:rPr>
              <w:t>9</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1" w:history="1">
            <w:r w:rsidR="006810CC" w:rsidRPr="007D7192">
              <w:rPr>
                <w:rStyle w:val="Hyperlink"/>
                <w:noProof/>
              </w:rPr>
              <w:t>2.3.1. Geometri</w:t>
            </w:r>
            <w:r w:rsidR="006810CC">
              <w:rPr>
                <w:noProof/>
                <w:webHidden/>
              </w:rPr>
              <w:tab/>
            </w:r>
            <w:r w:rsidR="006810CC">
              <w:rPr>
                <w:noProof/>
                <w:webHidden/>
              </w:rPr>
              <w:fldChar w:fldCharType="begin"/>
            </w:r>
            <w:r w:rsidR="006810CC">
              <w:rPr>
                <w:noProof/>
                <w:webHidden/>
              </w:rPr>
              <w:instrText xml:space="preserve"> PAGEREF _Toc86818111 \h </w:instrText>
            </w:r>
            <w:r w:rsidR="006810CC">
              <w:rPr>
                <w:noProof/>
                <w:webHidden/>
              </w:rPr>
            </w:r>
            <w:r w:rsidR="006810CC">
              <w:rPr>
                <w:noProof/>
                <w:webHidden/>
              </w:rPr>
              <w:fldChar w:fldCharType="separate"/>
            </w:r>
            <w:r w:rsidR="006810CC">
              <w:rPr>
                <w:noProof/>
                <w:webHidden/>
              </w:rPr>
              <w:t>9</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2" w:history="1">
            <w:r w:rsidR="006810CC" w:rsidRPr="007D7192">
              <w:rPr>
                <w:rStyle w:val="Hyperlink"/>
                <w:noProof/>
              </w:rPr>
              <w:t>2.3.2. Funktioner og grafer</w:t>
            </w:r>
            <w:r w:rsidR="006810CC">
              <w:rPr>
                <w:noProof/>
                <w:webHidden/>
              </w:rPr>
              <w:tab/>
            </w:r>
            <w:r w:rsidR="006810CC">
              <w:rPr>
                <w:noProof/>
                <w:webHidden/>
              </w:rPr>
              <w:fldChar w:fldCharType="begin"/>
            </w:r>
            <w:r w:rsidR="006810CC">
              <w:rPr>
                <w:noProof/>
                <w:webHidden/>
              </w:rPr>
              <w:instrText xml:space="preserve"> PAGEREF _Toc86818112 \h </w:instrText>
            </w:r>
            <w:r w:rsidR="006810CC">
              <w:rPr>
                <w:noProof/>
                <w:webHidden/>
              </w:rPr>
            </w:r>
            <w:r w:rsidR="006810CC">
              <w:rPr>
                <w:noProof/>
                <w:webHidden/>
              </w:rPr>
              <w:fldChar w:fldCharType="separate"/>
            </w:r>
            <w:r w:rsidR="006810CC">
              <w:rPr>
                <w:noProof/>
                <w:webHidden/>
              </w:rPr>
              <w:t>10</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3" w:history="1">
            <w:r w:rsidR="006810CC" w:rsidRPr="007D7192">
              <w:rPr>
                <w:rStyle w:val="Hyperlink"/>
                <w:noProof/>
              </w:rPr>
              <w:t>2.3.3. Trigonometri</w:t>
            </w:r>
            <w:r w:rsidR="006810CC">
              <w:rPr>
                <w:noProof/>
                <w:webHidden/>
              </w:rPr>
              <w:tab/>
            </w:r>
            <w:r w:rsidR="006810CC">
              <w:rPr>
                <w:noProof/>
                <w:webHidden/>
              </w:rPr>
              <w:fldChar w:fldCharType="begin"/>
            </w:r>
            <w:r w:rsidR="006810CC">
              <w:rPr>
                <w:noProof/>
                <w:webHidden/>
              </w:rPr>
              <w:instrText xml:space="preserve"> PAGEREF _Toc86818113 \h </w:instrText>
            </w:r>
            <w:r w:rsidR="006810CC">
              <w:rPr>
                <w:noProof/>
                <w:webHidden/>
              </w:rPr>
            </w:r>
            <w:r w:rsidR="006810CC">
              <w:rPr>
                <w:noProof/>
                <w:webHidden/>
              </w:rPr>
              <w:fldChar w:fldCharType="separate"/>
            </w:r>
            <w:r w:rsidR="006810CC">
              <w:rPr>
                <w:noProof/>
                <w:webHidden/>
              </w:rPr>
              <w:t>10</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14" w:history="1">
            <w:r w:rsidR="006810CC" w:rsidRPr="007D7192">
              <w:rPr>
                <w:rStyle w:val="Hyperlink"/>
                <w:noProof/>
              </w:rPr>
              <w:t>3. Tilrettelæggelse</w:t>
            </w:r>
            <w:r w:rsidR="006810CC">
              <w:rPr>
                <w:noProof/>
                <w:webHidden/>
              </w:rPr>
              <w:tab/>
            </w:r>
            <w:r w:rsidR="006810CC">
              <w:rPr>
                <w:noProof/>
                <w:webHidden/>
              </w:rPr>
              <w:fldChar w:fldCharType="begin"/>
            </w:r>
            <w:r w:rsidR="006810CC">
              <w:rPr>
                <w:noProof/>
                <w:webHidden/>
              </w:rPr>
              <w:instrText xml:space="preserve"> PAGEREF _Toc86818114 \h </w:instrText>
            </w:r>
            <w:r w:rsidR="006810CC">
              <w:rPr>
                <w:noProof/>
                <w:webHidden/>
              </w:rPr>
            </w:r>
            <w:r w:rsidR="006810CC">
              <w:rPr>
                <w:noProof/>
                <w:webHidden/>
              </w:rPr>
              <w:fldChar w:fldCharType="separate"/>
            </w:r>
            <w:r w:rsidR="006810CC">
              <w:rPr>
                <w:noProof/>
                <w:webHidden/>
              </w:rPr>
              <w:t>11</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5" w:history="1">
            <w:r w:rsidR="006810CC" w:rsidRPr="007D7192">
              <w:rPr>
                <w:rStyle w:val="Hyperlink"/>
                <w:noProof/>
              </w:rPr>
              <w:t>3.1. Skolens fælles pædagogiske og didaktiske grundlag</w:t>
            </w:r>
            <w:r w:rsidR="006810CC">
              <w:rPr>
                <w:noProof/>
                <w:webHidden/>
              </w:rPr>
              <w:tab/>
            </w:r>
            <w:r w:rsidR="006810CC">
              <w:rPr>
                <w:noProof/>
                <w:webHidden/>
              </w:rPr>
              <w:fldChar w:fldCharType="begin"/>
            </w:r>
            <w:r w:rsidR="006810CC">
              <w:rPr>
                <w:noProof/>
                <w:webHidden/>
              </w:rPr>
              <w:instrText xml:space="preserve"> PAGEREF _Toc86818115 \h </w:instrText>
            </w:r>
            <w:r w:rsidR="006810CC">
              <w:rPr>
                <w:noProof/>
                <w:webHidden/>
              </w:rPr>
            </w:r>
            <w:r w:rsidR="006810CC">
              <w:rPr>
                <w:noProof/>
                <w:webHidden/>
              </w:rPr>
              <w:fldChar w:fldCharType="separate"/>
            </w:r>
            <w:r w:rsidR="006810CC">
              <w:rPr>
                <w:noProof/>
                <w:webHidden/>
              </w:rPr>
              <w:t>11</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6" w:history="1">
            <w:r w:rsidR="006810CC" w:rsidRPr="007D7192">
              <w:rPr>
                <w:rStyle w:val="Hyperlink"/>
                <w:noProof/>
              </w:rPr>
              <w:t>3.2. Didaktiske principper</w:t>
            </w:r>
            <w:r w:rsidR="006810CC">
              <w:rPr>
                <w:noProof/>
                <w:webHidden/>
              </w:rPr>
              <w:tab/>
            </w:r>
            <w:r w:rsidR="006810CC">
              <w:rPr>
                <w:noProof/>
                <w:webHidden/>
              </w:rPr>
              <w:fldChar w:fldCharType="begin"/>
            </w:r>
            <w:r w:rsidR="006810CC">
              <w:rPr>
                <w:noProof/>
                <w:webHidden/>
              </w:rPr>
              <w:instrText xml:space="preserve"> PAGEREF _Toc86818116 \h </w:instrText>
            </w:r>
            <w:r w:rsidR="006810CC">
              <w:rPr>
                <w:noProof/>
                <w:webHidden/>
              </w:rPr>
            </w:r>
            <w:r w:rsidR="006810CC">
              <w:rPr>
                <w:noProof/>
                <w:webHidden/>
              </w:rPr>
              <w:fldChar w:fldCharType="separate"/>
            </w:r>
            <w:r w:rsidR="006810CC">
              <w:rPr>
                <w:noProof/>
                <w:webHidden/>
              </w:rPr>
              <w:t>12</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7" w:history="1">
            <w:r w:rsidR="006810CC" w:rsidRPr="007D7192">
              <w:rPr>
                <w:rStyle w:val="Hyperlink"/>
                <w:noProof/>
              </w:rPr>
              <w:t>3.3. Arbejdsformer</w:t>
            </w:r>
            <w:r w:rsidR="006810CC">
              <w:rPr>
                <w:noProof/>
                <w:webHidden/>
              </w:rPr>
              <w:tab/>
            </w:r>
            <w:r w:rsidR="006810CC">
              <w:rPr>
                <w:noProof/>
                <w:webHidden/>
              </w:rPr>
              <w:fldChar w:fldCharType="begin"/>
            </w:r>
            <w:r w:rsidR="006810CC">
              <w:rPr>
                <w:noProof/>
                <w:webHidden/>
              </w:rPr>
              <w:instrText xml:space="preserve"> PAGEREF _Toc86818117 \h </w:instrText>
            </w:r>
            <w:r w:rsidR="006810CC">
              <w:rPr>
                <w:noProof/>
                <w:webHidden/>
              </w:rPr>
            </w:r>
            <w:r w:rsidR="006810CC">
              <w:rPr>
                <w:noProof/>
                <w:webHidden/>
              </w:rPr>
              <w:fldChar w:fldCharType="separate"/>
            </w:r>
            <w:r w:rsidR="006810CC">
              <w:rPr>
                <w:noProof/>
                <w:webHidden/>
              </w:rPr>
              <w:t>12</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8" w:history="1">
            <w:r w:rsidR="006810CC" w:rsidRPr="007D7192">
              <w:rPr>
                <w:rStyle w:val="Hyperlink"/>
                <w:noProof/>
              </w:rPr>
              <w:t>3.4. IT i undervisingen</w:t>
            </w:r>
            <w:r w:rsidR="006810CC">
              <w:rPr>
                <w:noProof/>
                <w:webHidden/>
              </w:rPr>
              <w:tab/>
            </w:r>
            <w:r w:rsidR="006810CC">
              <w:rPr>
                <w:noProof/>
                <w:webHidden/>
              </w:rPr>
              <w:fldChar w:fldCharType="begin"/>
            </w:r>
            <w:r w:rsidR="006810CC">
              <w:rPr>
                <w:noProof/>
                <w:webHidden/>
              </w:rPr>
              <w:instrText xml:space="preserve"> PAGEREF _Toc86818118 \h </w:instrText>
            </w:r>
            <w:r w:rsidR="006810CC">
              <w:rPr>
                <w:noProof/>
                <w:webHidden/>
              </w:rPr>
            </w:r>
            <w:r w:rsidR="006810CC">
              <w:rPr>
                <w:noProof/>
                <w:webHidden/>
              </w:rPr>
              <w:fldChar w:fldCharType="separate"/>
            </w:r>
            <w:r w:rsidR="006810CC">
              <w:rPr>
                <w:noProof/>
                <w:webHidden/>
              </w:rPr>
              <w:t>13</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19" w:history="1">
            <w:r w:rsidR="006810CC" w:rsidRPr="007D7192">
              <w:rPr>
                <w:rStyle w:val="Hyperlink"/>
                <w:noProof/>
              </w:rPr>
              <w:t>3.5. Samspil med andre fag</w:t>
            </w:r>
            <w:r w:rsidR="006810CC">
              <w:rPr>
                <w:noProof/>
                <w:webHidden/>
              </w:rPr>
              <w:tab/>
            </w:r>
            <w:r w:rsidR="006810CC">
              <w:rPr>
                <w:noProof/>
                <w:webHidden/>
              </w:rPr>
              <w:fldChar w:fldCharType="begin"/>
            </w:r>
            <w:r w:rsidR="006810CC">
              <w:rPr>
                <w:noProof/>
                <w:webHidden/>
              </w:rPr>
              <w:instrText xml:space="preserve"> PAGEREF _Toc86818119 \h </w:instrText>
            </w:r>
            <w:r w:rsidR="006810CC">
              <w:rPr>
                <w:noProof/>
                <w:webHidden/>
              </w:rPr>
            </w:r>
            <w:r w:rsidR="006810CC">
              <w:rPr>
                <w:noProof/>
                <w:webHidden/>
              </w:rPr>
              <w:fldChar w:fldCharType="separate"/>
            </w:r>
            <w:r w:rsidR="006810CC">
              <w:rPr>
                <w:noProof/>
                <w:webHidden/>
              </w:rPr>
              <w:t>14</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20" w:history="1">
            <w:r w:rsidR="006810CC" w:rsidRPr="007D7192">
              <w:rPr>
                <w:rStyle w:val="Hyperlink"/>
                <w:noProof/>
              </w:rPr>
              <w:t>4. Dokumentation</w:t>
            </w:r>
            <w:r w:rsidR="006810CC">
              <w:rPr>
                <w:noProof/>
                <w:webHidden/>
              </w:rPr>
              <w:tab/>
            </w:r>
            <w:r w:rsidR="006810CC">
              <w:rPr>
                <w:noProof/>
                <w:webHidden/>
              </w:rPr>
              <w:fldChar w:fldCharType="begin"/>
            </w:r>
            <w:r w:rsidR="006810CC">
              <w:rPr>
                <w:noProof/>
                <w:webHidden/>
              </w:rPr>
              <w:instrText xml:space="preserve"> PAGEREF _Toc86818120 \h </w:instrText>
            </w:r>
            <w:r w:rsidR="006810CC">
              <w:rPr>
                <w:noProof/>
                <w:webHidden/>
              </w:rPr>
            </w:r>
            <w:r w:rsidR="006810CC">
              <w:rPr>
                <w:noProof/>
                <w:webHidden/>
              </w:rPr>
              <w:fldChar w:fldCharType="separate"/>
            </w:r>
            <w:r w:rsidR="006810CC">
              <w:rPr>
                <w:noProof/>
                <w:webHidden/>
              </w:rPr>
              <w:t>14</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21" w:history="1">
            <w:r w:rsidR="006810CC" w:rsidRPr="007D7192">
              <w:rPr>
                <w:rStyle w:val="Hyperlink"/>
                <w:noProof/>
              </w:rPr>
              <w:t>5. Den konkrete tilrettelæggelse af undervisningen i faget</w:t>
            </w:r>
            <w:r w:rsidR="006810CC">
              <w:rPr>
                <w:noProof/>
                <w:webHidden/>
              </w:rPr>
              <w:tab/>
            </w:r>
            <w:r w:rsidR="006810CC">
              <w:rPr>
                <w:noProof/>
                <w:webHidden/>
              </w:rPr>
              <w:fldChar w:fldCharType="begin"/>
            </w:r>
            <w:r w:rsidR="006810CC">
              <w:rPr>
                <w:noProof/>
                <w:webHidden/>
              </w:rPr>
              <w:instrText xml:space="preserve"> PAGEREF _Toc86818121 \h </w:instrText>
            </w:r>
            <w:r w:rsidR="006810CC">
              <w:rPr>
                <w:noProof/>
                <w:webHidden/>
              </w:rPr>
            </w:r>
            <w:r w:rsidR="006810CC">
              <w:rPr>
                <w:noProof/>
                <w:webHidden/>
              </w:rPr>
              <w:fldChar w:fldCharType="separate"/>
            </w:r>
            <w:r w:rsidR="006810CC">
              <w:rPr>
                <w:noProof/>
                <w:webHidden/>
              </w:rPr>
              <w:t>14</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22" w:history="1">
            <w:r w:rsidR="006810CC" w:rsidRPr="007D7192">
              <w:rPr>
                <w:rStyle w:val="Hyperlink"/>
                <w:noProof/>
              </w:rPr>
              <w:t>7. Evaluering og bedømmelse</w:t>
            </w:r>
            <w:r w:rsidR="006810CC">
              <w:rPr>
                <w:noProof/>
                <w:webHidden/>
              </w:rPr>
              <w:tab/>
            </w:r>
            <w:r w:rsidR="006810CC">
              <w:rPr>
                <w:noProof/>
                <w:webHidden/>
              </w:rPr>
              <w:fldChar w:fldCharType="begin"/>
            </w:r>
            <w:r w:rsidR="006810CC">
              <w:rPr>
                <w:noProof/>
                <w:webHidden/>
              </w:rPr>
              <w:instrText xml:space="preserve"> PAGEREF _Toc86818122 \h </w:instrText>
            </w:r>
            <w:r w:rsidR="006810CC">
              <w:rPr>
                <w:noProof/>
                <w:webHidden/>
              </w:rPr>
            </w:r>
            <w:r w:rsidR="006810CC">
              <w:rPr>
                <w:noProof/>
                <w:webHidden/>
              </w:rPr>
              <w:fldChar w:fldCharType="separate"/>
            </w:r>
            <w:r w:rsidR="006810CC">
              <w:rPr>
                <w:noProof/>
                <w:webHidden/>
              </w:rPr>
              <w:t>16</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3" w:history="1">
            <w:r w:rsidR="006810CC" w:rsidRPr="007D7192">
              <w:rPr>
                <w:rStyle w:val="Hyperlink"/>
                <w:noProof/>
              </w:rPr>
              <w:t>7.1. Løbende evaluering</w:t>
            </w:r>
            <w:r w:rsidR="006810CC">
              <w:rPr>
                <w:noProof/>
                <w:webHidden/>
              </w:rPr>
              <w:tab/>
            </w:r>
            <w:r w:rsidR="006810CC">
              <w:rPr>
                <w:noProof/>
                <w:webHidden/>
              </w:rPr>
              <w:fldChar w:fldCharType="begin"/>
            </w:r>
            <w:r w:rsidR="006810CC">
              <w:rPr>
                <w:noProof/>
                <w:webHidden/>
              </w:rPr>
              <w:instrText xml:space="preserve"> PAGEREF _Toc86818123 \h </w:instrText>
            </w:r>
            <w:r w:rsidR="006810CC">
              <w:rPr>
                <w:noProof/>
                <w:webHidden/>
              </w:rPr>
            </w:r>
            <w:r w:rsidR="006810CC">
              <w:rPr>
                <w:noProof/>
                <w:webHidden/>
              </w:rPr>
              <w:fldChar w:fldCharType="separate"/>
            </w:r>
            <w:r w:rsidR="006810CC">
              <w:rPr>
                <w:noProof/>
                <w:webHidden/>
              </w:rPr>
              <w:t>16</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4" w:history="1">
            <w:r w:rsidR="006810CC" w:rsidRPr="007D7192">
              <w:rPr>
                <w:rStyle w:val="Hyperlink"/>
                <w:noProof/>
              </w:rPr>
              <w:t>7.2. Afsluttende standpunktsbedømmelse</w:t>
            </w:r>
            <w:r w:rsidR="006810CC">
              <w:rPr>
                <w:noProof/>
                <w:webHidden/>
              </w:rPr>
              <w:tab/>
            </w:r>
            <w:r w:rsidR="006810CC">
              <w:rPr>
                <w:noProof/>
                <w:webHidden/>
              </w:rPr>
              <w:fldChar w:fldCharType="begin"/>
            </w:r>
            <w:r w:rsidR="006810CC">
              <w:rPr>
                <w:noProof/>
                <w:webHidden/>
              </w:rPr>
              <w:instrText xml:space="preserve"> PAGEREF _Toc86818124 \h </w:instrText>
            </w:r>
            <w:r w:rsidR="006810CC">
              <w:rPr>
                <w:noProof/>
                <w:webHidden/>
              </w:rPr>
            </w:r>
            <w:r w:rsidR="006810CC">
              <w:rPr>
                <w:noProof/>
                <w:webHidden/>
              </w:rPr>
              <w:fldChar w:fldCharType="separate"/>
            </w:r>
            <w:r w:rsidR="006810CC">
              <w:rPr>
                <w:noProof/>
                <w:webHidden/>
              </w:rPr>
              <w:t>17</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5" w:history="1">
            <w:r w:rsidR="006810CC" w:rsidRPr="007D7192">
              <w:rPr>
                <w:rStyle w:val="Hyperlink"/>
                <w:noProof/>
              </w:rPr>
              <w:t>7.3. Afsluttende prøve</w:t>
            </w:r>
            <w:r w:rsidR="006810CC">
              <w:rPr>
                <w:noProof/>
                <w:webHidden/>
              </w:rPr>
              <w:tab/>
            </w:r>
            <w:r w:rsidR="006810CC">
              <w:rPr>
                <w:noProof/>
                <w:webHidden/>
              </w:rPr>
              <w:fldChar w:fldCharType="begin"/>
            </w:r>
            <w:r w:rsidR="006810CC">
              <w:rPr>
                <w:noProof/>
                <w:webHidden/>
              </w:rPr>
              <w:instrText xml:space="preserve"> PAGEREF _Toc86818125 \h </w:instrText>
            </w:r>
            <w:r w:rsidR="006810CC">
              <w:rPr>
                <w:noProof/>
                <w:webHidden/>
              </w:rPr>
            </w:r>
            <w:r w:rsidR="006810CC">
              <w:rPr>
                <w:noProof/>
                <w:webHidden/>
              </w:rPr>
              <w:fldChar w:fldCharType="separate"/>
            </w:r>
            <w:r w:rsidR="006810CC">
              <w:rPr>
                <w:noProof/>
                <w:webHidden/>
              </w:rPr>
              <w:t>17</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6" w:history="1">
            <w:r w:rsidR="006810CC" w:rsidRPr="007D7192">
              <w:rPr>
                <w:rStyle w:val="Hyperlink"/>
                <w:noProof/>
              </w:rPr>
              <w:t>7.3.1. Eksaminationsgrundlag</w:t>
            </w:r>
            <w:r w:rsidR="006810CC">
              <w:rPr>
                <w:noProof/>
                <w:webHidden/>
              </w:rPr>
              <w:tab/>
            </w:r>
            <w:r w:rsidR="006810CC">
              <w:rPr>
                <w:noProof/>
                <w:webHidden/>
              </w:rPr>
              <w:fldChar w:fldCharType="begin"/>
            </w:r>
            <w:r w:rsidR="006810CC">
              <w:rPr>
                <w:noProof/>
                <w:webHidden/>
              </w:rPr>
              <w:instrText xml:space="preserve"> PAGEREF _Toc86818126 \h </w:instrText>
            </w:r>
            <w:r w:rsidR="006810CC">
              <w:rPr>
                <w:noProof/>
                <w:webHidden/>
              </w:rPr>
            </w:r>
            <w:r w:rsidR="006810CC">
              <w:rPr>
                <w:noProof/>
                <w:webHidden/>
              </w:rPr>
              <w:fldChar w:fldCharType="separate"/>
            </w:r>
            <w:r w:rsidR="006810CC">
              <w:rPr>
                <w:noProof/>
                <w:webHidden/>
              </w:rPr>
              <w:t>18</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7" w:history="1">
            <w:r w:rsidR="006810CC" w:rsidRPr="007D7192">
              <w:rPr>
                <w:rStyle w:val="Hyperlink"/>
                <w:noProof/>
              </w:rPr>
              <w:t>7.3.2. Bedømmelsesgrundlag</w:t>
            </w:r>
            <w:r w:rsidR="006810CC">
              <w:rPr>
                <w:noProof/>
                <w:webHidden/>
              </w:rPr>
              <w:tab/>
            </w:r>
            <w:r w:rsidR="006810CC">
              <w:rPr>
                <w:noProof/>
                <w:webHidden/>
              </w:rPr>
              <w:fldChar w:fldCharType="begin"/>
            </w:r>
            <w:r w:rsidR="006810CC">
              <w:rPr>
                <w:noProof/>
                <w:webHidden/>
              </w:rPr>
              <w:instrText xml:space="preserve"> PAGEREF _Toc86818127 \h </w:instrText>
            </w:r>
            <w:r w:rsidR="006810CC">
              <w:rPr>
                <w:noProof/>
                <w:webHidden/>
              </w:rPr>
            </w:r>
            <w:r w:rsidR="006810CC">
              <w:rPr>
                <w:noProof/>
                <w:webHidden/>
              </w:rPr>
              <w:fldChar w:fldCharType="separate"/>
            </w:r>
            <w:r w:rsidR="006810CC">
              <w:rPr>
                <w:noProof/>
                <w:webHidden/>
              </w:rPr>
              <w:t>19</w:t>
            </w:r>
            <w:r w:rsidR="006810CC">
              <w:rPr>
                <w:noProof/>
                <w:webHidden/>
              </w:rPr>
              <w:fldChar w:fldCharType="end"/>
            </w:r>
          </w:hyperlink>
        </w:p>
        <w:p w:rsidR="006810CC" w:rsidRDefault="005F1E21">
          <w:pPr>
            <w:pStyle w:val="Indholdsfortegnelse2"/>
            <w:tabs>
              <w:tab w:val="right" w:leader="dot" w:pos="13426"/>
            </w:tabs>
            <w:rPr>
              <w:noProof/>
              <w:sz w:val="22"/>
              <w:szCs w:val="22"/>
              <w:lang w:eastAsia="da-DK"/>
            </w:rPr>
          </w:pPr>
          <w:hyperlink w:anchor="_Toc86818128" w:history="1">
            <w:r w:rsidR="006810CC" w:rsidRPr="007D7192">
              <w:rPr>
                <w:rStyle w:val="Hyperlink"/>
                <w:rFonts w:eastAsia="Times New Roman"/>
                <w:noProof/>
                <w:lang w:eastAsia="da-DK"/>
              </w:rPr>
              <w:t>7.3.3. Bedømmelseskriterier</w:t>
            </w:r>
            <w:r w:rsidR="006810CC">
              <w:rPr>
                <w:noProof/>
                <w:webHidden/>
              </w:rPr>
              <w:tab/>
            </w:r>
            <w:r w:rsidR="006810CC">
              <w:rPr>
                <w:noProof/>
                <w:webHidden/>
              </w:rPr>
              <w:fldChar w:fldCharType="begin"/>
            </w:r>
            <w:r w:rsidR="006810CC">
              <w:rPr>
                <w:noProof/>
                <w:webHidden/>
              </w:rPr>
              <w:instrText xml:space="preserve"> PAGEREF _Toc86818128 \h </w:instrText>
            </w:r>
            <w:r w:rsidR="006810CC">
              <w:rPr>
                <w:noProof/>
                <w:webHidden/>
              </w:rPr>
            </w:r>
            <w:r w:rsidR="006810CC">
              <w:rPr>
                <w:noProof/>
                <w:webHidden/>
              </w:rPr>
              <w:fldChar w:fldCharType="separate"/>
            </w:r>
            <w:r w:rsidR="006810CC">
              <w:rPr>
                <w:noProof/>
                <w:webHidden/>
              </w:rPr>
              <w:t>19</w:t>
            </w:r>
            <w:r w:rsidR="006810CC">
              <w:rPr>
                <w:noProof/>
                <w:webHidden/>
              </w:rPr>
              <w:fldChar w:fldCharType="end"/>
            </w:r>
          </w:hyperlink>
        </w:p>
        <w:p w:rsidR="006810CC" w:rsidRDefault="005F1E21">
          <w:pPr>
            <w:pStyle w:val="Indholdsfortegnelse1"/>
            <w:tabs>
              <w:tab w:val="right" w:leader="dot" w:pos="13426"/>
            </w:tabs>
            <w:rPr>
              <w:noProof/>
              <w:sz w:val="22"/>
              <w:szCs w:val="22"/>
              <w:lang w:eastAsia="da-DK"/>
            </w:rPr>
          </w:pPr>
          <w:hyperlink w:anchor="_Toc86818129" w:history="1">
            <w:r w:rsidR="006810CC" w:rsidRPr="007D7192">
              <w:rPr>
                <w:rStyle w:val="Hyperlink"/>
                <w:noProof/>
              </w:rPr>
              <w:t>8. Skolens eksamensreglement</w:t>
            </w:r>
            <w:r w:rsidR="006810CC">
              <w:rPr>
                <w:noProof/>
                <w:webHidden/>
              </w:rPr>
              <w:tab/>
            </w:r>
            <w:r w:rsidR="006810CC">
              <w:rPr>
                <w:noProof/>
                <w:webHidden/>
              </w:rPr>
              <w:fldChar w:fldCharType="begin"/>
            </w:r>
            <w:r w:rsidR="006810CC">
              <w:rPr>
                <w:noProof/>
                <w:webHidden/>
              </w:rPr>
              <w:instrText xml:space="preserve"> PAGEREF _Toc86818129 \h </w:instrText>
            </w:r>
            <w:r w:rsidR="006810CC">
              <w:rPr>
                <w:noProof/>
                <w:webHidden/>
              </w:rPr>
            </w:r>
            <w:r w:rsidR="006810CC">
              <w:rPr>
                <w:noProof/>
                <w:webHidden/>
              </w:rPr>
              <w:fldChar w:fldCharType="separate"/>
            </w:r>
            <w:r w:rsidR="006810CC">
              <w:rPr>
                <w:noProof/>
                <w:webHidden/>
              </w:rPr>
              <w:t>20</w:t>
            </w:r>
            <w:r w:rsidR="006810CC">
              <w:rPr>
                <w:noProof/>
                <w:webHidden/>
              </w:rPr>
              <w:fldChar w:fldCharType="end"/>
            </w:r>
          </w:hyperlink>
        </w:p>
        <w:p w:rsidR="004A7B0D" w:rsidRDefault="004A7B0D">
          <w:r w:rsidRPr="00E5706B">
            <w:rPr>
              <w:b/>
              <w:bCs/>
              <w:sz w:val="24"/>
              <w:szCs w:val="24"/>
            </w:rPr>
            <w:fldChar w:fldCharType="end"/>
          </w:r>
        </w:p>
      </w:sdtContent>
    </w:sdt>
    <w:p w:rsidR="00A177F1" w:rsidRDefault="00A177F1"/>
    <w:p w:rsidR="004A7B0D" w:rsidRDefault="004A7B0D"/>
    <w:p w:rsidR="004A7B0D" w:rsidRDefault="004A7B0D"/>
    <w:p w:rsidR="004A7B0D" w:rsidRDefault="004A7B0D"/>
    <w:p w:rsidR="004A7B0D" w:rsidRDefault="004A7B0D"/>
    <w:p w:rsidR="006810CC" w:rsidRDefault="006810CC"/>
    <w:p w:rsidR="006810CC" w:rsidRDefault="006810CC"/>
    <w:p w:rsidR="006810CC" w:rsidRDefault="006810CC"/>
    <w:p w:rsidR="004A7B0D" w:rsidRDefault="004A7B0D"/>
    <w:p w:rsidR="004A7B0D" w:rsidRDefault="004A7B0D"/>
    <w:p w:rsidR="006810CC" w:rsidRDefault="006810CC">
      <w:pPr>
        <w:rPr>
          <w:caps/>
          <w:color w:val="FFFFFF" w:themeColor="background1"/>
          <w:spacing w:val="15"/>
          <w:sz w:val="22"/>
          <w:szCs w:val="22"/>
        </w:rPr>
      </w:pPr>
      <w:bookmarkStart w:id="1" w:name="_Toc63152635"/>
      <w:bookmarkStart w:id="2" w:name="_Toc86818097"/>
      <w:r>
        <w:br w:type="page"/>
      </w:r>
    </w:p>
    <w:p w:rsidR="00A43639" w:rsidRDefault="00A43639" w:rsidP="00A43639">
      <w:pPr>
        <w:pStyle w:val="Overskrift1"/>
        <w:spacing w:line="240" w:lineRule="auto"/>
      </w:pPr>
      <w:r>
        <w:lastRenderedPageBreak/>
        <w:t>Praktiske oplysninger</w:t>
      </w:r>
      <w:bookmarkEnd w:id="1"/>
      <w:bookmarkEnd w:id="2"/>
    </w:p>
    <w:p w:rsidR="00A43639" w:rsidRDefault="00A43639" w:rsidP="00A43639">
      <w:pPr>
        <w:spacing w:line="240" w:lineRule="auto"/>
        <w:rPr>
          <w:rStyle w:val="Hyperlink"/>
          <w:sz w:val="24"/>
          <w:szCs w:val="24"/>
        </w:rPr>
      </w:pPr>
      <w:r w:rsidRPr="00B4384D">
        <w:rPr>
          <w:sz w:val="24"/>
          <w:szCs w:val="24"/>
        </w:rPr>
        <w:t xml:space="preserve">Generelle oplysninger om uddannelsen kan findes på: </w:t>
      </w:r>
      <w:hyperlink r:id="rId9" w:history="1">
        <w:r w:rsidRPr="00B4384D">
          <w:rPr>
            <w:rStyle w:val="Hyperlink"/>
            <w:sz w:val="24"/>
            <w:szCs w:val="24"/>
          </w:rPr>
          <w:t>Uddannelsesguiden</w:t>
        </w:r>
      </w:hyperlink>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3" w:name="_Toc63152636"/>
      <w:bookmarkStart w:id="4" w:name="_Toc86818098"/>
      <w:r>
        <w:t>Afdelingens organisering</w:t>
      </w:r>
      <w:bookmarkEnd w:id="3"/>
      <w:bookmarkEnd w:id="4"/>
    </w:p>
    <w:p w:rsidR="00A43639" w:rsidRPr="00B4384D" w:rsidRDefault="00A43639" w:rsidP="00A43639">
      <w:pPr>
        <w:spacing w:line="240" w:lineRule="auto"/>
        <w:rPr>
          <w:sz w:val="24"/>
          <w:szCs w:val="24"/>
        </w:rPr>
      </w:pPr>
      <w:r w:rsidRPr="00B4384D">
        <w:rPr>
          <w:sz w:val="24"/>
          <w:szCs w:val="24"/>
        </w:rPr>
        <w:t>Afdelingens pædagogiske ansvarlige er Uddannelseschef Per Stig Andersen,</w:t>
      </w:r>
    </w:p>
    <w:p w:rsidR="00A43639" w:rsidRPr="00B4384D" w:rsidRDefault="00A43639" w:rsidP="00A43639">
      <w:pPr>
        <w:spacing w:line="240" w:lineRule="auto"/>
        <w:rPr>
          <w:sz w:val="24"/>
          <w:szCs w:val="24"/>
        </w:rPr>
      </w:pPr>
      <w:r w:rsidRPr="00B4384D">
        <w:rPr>
          <w:sz w:val="24"/>
          <w:szCs w:val="24"/>
        </w:rPr>
        <w:t xml:space="preserve">Mail: </w:t>
      </w:r>
      <w:hyperlink r:id="rId10" w:history="1">
        <w:r w:rsidRPr="00B4384D">
          <w:rPr>
            <w:rStyle w:val="Hyperlink"/>
            <w:sz w:val="24"/>
            <w:szCs w:val="24"/>
          </w:rPr>
          <w:t>pa@erhvervsskolerne.dk</w:t>
        </w:r>
      </w:hyperlink>
      <w:r w:rsidRPr="00B4384D">
        <w:rPr>
          <w:sz w:val="24"/>
          <w:szCs w:val="24"/>
        </w:rPr>
        <w:t xml:space="preserve"> </w:t>
      </w:r>
    </w:p>
    <w:p w:rsidR="00A43639" w:rsidRDefault="00A43639" w:rsidP="00A43639">
      <w:pPr>
        <w:spacing w:line="240" w:lineRule="auto"/>
        <w:rPr>
          <w:sz w:val="24"/>
          <w:szCs w:val="24"/>
        </w:rPr>
      </w:pPr>
      <w:r w:rsidRPr="00B4384D">
        <w:rPr>
          <w:sz w:val="24"/>
          <w:szCs w:val="24"/>
        </w:rPr>
        <w:t>Telefon: 96981000</w:t>
      </w:r>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5" w:name="_Toc63152637"/>
      <w:bookmarkStart w:id="6" w:name="_Toc86818099"/>
      <w:r>
        <w:t>Lærerkvalifikationer</w:t>
      </w:r>
      <w:bookmarkEnd w:id="5"/>
      <w:bookmarkEnd w:id="6"/>
    </w:p>
    <w:p w:rsidR="00A43639" w:rsidRPr="00B4384D" w:rsidRDefault="00A43639" w:rsidP="00A43639">
      <w:pPr>
        <w:spacing w:line="240" w:lineRule="auto"/>
        <w:rPr>
          <w:sz w:val="24"/>
          <w:szCs w:val="24"/>
        </w:rPr>
      </w:pPr>
      <w:r w:rsidRPr="00B4384D">
        <w:rPr>
          <w:sz w:val="24"/>
          <w:szCs w:val="24"/>
        </w:rPr>
        <w:t xml:space="preserve">Grundfagene varetages af grundfagslærere, der er seminarieuddannede eller tilsvarende. Alle grundfagslærere har eller er i gang med en erhvervspædagogisk diplomuddannelse eller pædagogisk efteruddannelse. </w:t>
      </w:r>
    </w:p>
    <w:p w:rsidR="00A43639" w:rsidRDefault="00A43639" w:rsidP="00A43639">
      <w:pPr>
        <w:spacing w:line="240" w:lineRule="auto"/>
        <w:rPr>
          <w:sz w:val="24"/>
          <w:szCs w:val="24"/>
        </w:rPr>
      </w:pPr>
      <w:r w:rsidRPr="00B4384D">
        <w:rPr>
          <w:sz w:val="24"/>
          <w:szCs w:val="24"/>
        </w:rPr>
        <w:t xml:space="preserve">Alle faglærere har en relevant erhvervsfaglig uddannelse og baggrund. Alle faglærer har, eller er i gang med, enten en erhvervspædagogisk diplomuddannelse, seminarieuddannelse eller pædagogisk grunduddannelse suppleret med pædagogisk efteruddannelse. </w:t>
      </w:r>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7" w:name="_Toc63152638"/>
      <w:bookmarkStart w:id="8" w:name="_Toc86818100"/>
      <w:r>
        <w:t>Bygninger og udstyr</w:t>
      </w:r>
      <w:bookmarkEnd w:id="7"/>
      <w:bookmarkEnd w:id="8"/>
    </w:p>
    <w:p w:rsidR="00A43639" w:rsidRPr="00A4332D" w:rsidRDefault="00A43639" w:rsidP="00A43639">
      <w:pPr>
        <w:spacing w:line="240" w:lineRule="auto"/>
        <w:rPr>
          <w:sz w:val="24"/>
          <w:szCs w:val="24"/>
        </w:rPr>
      </w:pPr>
      <w:r w:rsidRPr="00A4332D">
        <w:rPr>
          <w:sz w:val="24"/>
          <w:szCs w:val="24"/>
        </w:rPr>
        <w:t xml:space="preserve">Elever i afdelingen teknologi, byggeri og transport vil primært modtage undervisning i bygning O, V eller R. </w:t>
      </w:r>
    </w:p>
    <w:p w:rsidR="00A43639" w:rsidRPr="00A4332D" w:rsidRDefault="00A43639" w:rsidP="00A43639">
      <w:pPr>
        <w:spacing w:line="240" w:lineRule="auto"/>
        <w:rPr>
          <w:sz w:val="24"/>
          <w:szCs w:val="24"/>
        </w:rPr>
      </w:pPr>
      <w:r w:rsidRPr="00A4332D">
        <w:rPr>
          <w:sz w:val="24"/>
          <w:szCs w:val="24"/>
        </w:rPr>
        <w:t xml:space="preserve">Alle grundfag varetages i klasselokaler, hvor det nødvendige udstyr er til rådighed. Der forefindes skolecomputere til elever uden egen computer. Klasselokalerne er udstyret med projektor og whiteboards, der kan gøres brug af i undervisningen. </w:t>
      </w:r>
    </w:p>
    <w:p w:rsidR="00A43639" w:rsidRDefault="00A43639" w:rsidP="00A43639">
      <w:pPr>
        <w:spacing w:line="240" w:lineRule="auto"/>
        <w:rPr>
          <w:sz w:val="24"/>
          <w:szCs w:val="24"/>
        </w:rPr>
      </w:pPr>
      <w:r w:rsidRPr="00A4332D">
        <w:rPr>
          <w:sz w:val="24"/>
          <w:szCs w:val="24"/>
        </w:rPr>
        <w:t xml:space="preserve">SPS elever får udleveret IT-rygsæk, hvis dette ønskes. </w:t>
      </w:r>
    </w:p>
    <w:p w:rsidR="002F0409" w:rsidRDefault="002F0409" w:rsidP="00A43639">
      <w:pPr>
        <w:spacing w:line="240" w:lineRule="auto"/>
        <w:rPr>
          <w:sz w:val="24"/>
          <w:szCs w:val="24"/>
        </w:rPr>
      </w:pPr>
    </w:p>
    <w:p w:rsidR="00A43639" w:rsidRDefault="00A43639" w:rsidP="00A43639">
      <w:pPr>
        <w:pStyle w:val="Overskrift1"/>
        <w:spacing w:line="240" w:lineRule="auto"/>
      </w:pPr>
      <w:bookmarkStart w:id="9" w:name="_Toc63152639"/>
      <w:bookmarkStart w:id="10" w:name="_Toc86818101"/>
      <w:r>
        <w:lastRenderedPageBreak/>
        <w:t xml:space="preserve">1. </w:t>
      </w:r>
      <w:r w:rsidR="00FF3ACC">
        <w:t>Matematik</w:t>
      </w:r>
      <w:r>
        <w:t xml:space="preserve"> identitet og formål</w:t>
      </w:r>
      <w:bookmarkEnd w:id="9"/>
      <w:bookmarkEnd w:id="10"/>
    </w:p>
    <w:tbl>
      <w:tblPr>
        <w:tblStyle w:val="Tabel-Gitter"/>
        <w:tblW w:w="13462" w:type="dxa"/>
        <w:tblLook w:val="04A0" w:firstRow="1" w:lastRow="0" w:firstColumn="1" w:lastColumn="0" w:noHBand="0" w:noVBand="1"/>
      </w:tblPr>
      <w:tblGrid>
        <w:gridCol w:w="13462"/>
      </w:tblGrid>
      <w:tr w:rsidR="00A43639" w:rsidTr="001432CD">
        <w:trPr>
          <w:trHeight w:val="9358"/>
        </w:trPr>
        <w:tc>
          <w:tcPr>
            <w:tcW w:w="13462" w:type="dxa"/>
          </w:tcPr>
          <w:p w:rsidR="00A43639" w:rsidRPr="0089648E" w:rsidRDefault="00A43639" w:rsidP="00EB1365">
            <w:pPr>
              <w:pStyle w:val="Overskrift2"/>
              <w:outlineLvl w:val="1"/>
            </w:pPr>
            <w:bookmarkStart w:id="11" w:name="_Toc63152640"/>
            <w:bookmarkStart w:id="12" w:name="_Toc86818102"/>
            <w:r w:rsidRPr="00A4332D">
              <w:lastRenderedPageBreak/>
              <w:t>1.</w:t>
            </w:r>
            <w:r>
              <w:t>1</w:t>
            </w:r>
            <w:r w:rsidRPr="00A4332D">
              <w:t xml:space="preserve"> Identitet og formål</w:t>
            </w:r>
            <w:bookmarkEnd w:id="11"/>
            <w:bookmarkEnd w:id="12"/>
          </w:p>
          <w:p w:rsidR="00A43639" w:rsidRPr="00A4332D" w:rsidRDefault="00A43639" w:rsidP="00EB1365">
            <w:pPr>
              <w:pStyle w:val="Overskrift3"/>
              <w:outlineLvl w:val="2"/>
            </w:pPr>
            <w:bookmarkStart w:id="13" w:name="_Toc63152641"/>
            <w:bookmarkStart w:id="14" w:name="_Toc86818103"/>
            <w:r w:rsidRPr="00A4332D">
              <w:t>1.1</w:t>
            </w:r>
            <w:r>
              <w:t>.2</w:t>
            </w:r>
            <w:r w:rsidRPr="00A4332D">
              <w:t xml:space="preserve"> Identitet</w:t>
            </w:r>
            <w:bookmarkEnd w:id="13"/>
            <w:bookmarkEnd w:id="14"/>
          </w:p>
          <w:p w:rsidR="006D334B" w:rsidRPr="00A4332D" w:rsidRDefault="00FF3ACC" w:rsidP="006D334B">
            <w:pPr>
              <w:rPr>
                <w:rFonts w:ascii="Calibri" w:hAnsi="Calibri" w:cs="Calibri"/>
                <w:sz w:val="24"/>
                <w:szCs w:val="24"/>
              </w:rPr>
            </w:pPr>
            <w:r w:rsidRPr="00FF3ACC">
              <w:rPr>
                <w:rFonts w:ascii="Calibri" w:hAnsi="Calibri" w:cs="Calibri"/>
                <w:sz w:val="24"/>
                <w:szCs w:val="24"/>
              </w:rPr>
              <w:t>Matematiske kompetencer og talfærdighed er en forudsætning for at løse såvel teoretiske som praktiske opgaver i en række erhvervsuddannelser. Matematik er samtidigt vigtig i hverdagen. Endelig bibringer matematik borgeren indsigt i samfundet og individets samspil med offentlige myndigheder. Matematikken omfatter metoder til modellering, som forenkler, strukturerer, skaber forståelse og muliggør løsning af opgaver i erhvervet, det private liv og i forholdet til samfundet. Matematik i erhvervsuddannelserne er særligt karakteriseret ved at bidrage til den erhvervsfaglige kvalificering, derudover at give almene kompetencer, herunder studiekompetence.</w:t>
            </w:r>
          </w:p>
          <w:p w:rsidR="00A43639" w:rsidRPr="00A4332D" w:rsidRDefault="00A43639" w:rsidP="00EB1365">
            <w:pPr>
              <w:pStyle w:val="Overskrift3"/>
              <w:outlineLvl w:val="2"/>
            </w:pPr>
            <w:bookmarkStart w:id="15" w:name="_Toc63152642"/>
            <w:bookmarkStart w:id="16" w:name="_Toc86818104"/>
            <w:r>
              <w:t>1.1.3</w:t>
            </w:r>
            <w:r w:rsidRPr="00A4332D">
              <w:t xml:space="preserve"> Formål</w:t>
            </w:r>
            <w:bookmarkEnd w:id="15"/>
            <w:bookmarkEnd w:id="16"/>
          </w:p>
          <w:p w:rsidR="006D334B" w:rsidRPr="006D334B" w:rsidRDefault="00FF3ACC" w:rsidP="006D334B">
            <w:pPr>
              <w:rPr>
                <w:rFonts w:ascii="Calibri" w:hAnsi="Calibri" w:cs="Calibri"/>
                <w:sz w:val="24"/>
                <w:szCs w:val="24"/>
              </w:rPr>
            </w:pPr>
            <w:r w:rsidRPr="00FF3ACC">
              <w:rPr>
                <w:rFonts w:ascii="Calibri" w:hAnsi="Calibri" w:cs="Calibri"/>
                <w:sz w:val="24"/>
                <w:szCs w:val="24"/>
              </w:rPr>
              <w:t>Formålet med faget er, at eleverne bliver i stand til at anvende matematisk modellering til løsning eller analyse af praktiske opgaver og til at kommunikere derom. Hvor faget indgår som obligatorisk del af en erhvervsuddannelse, bidrager det til elevernes erhvervsfaglige kvalificering, således at de bliver i stand til at foretage beregninger inden for det relevante erhvervsområde. Formålet med matematik i erhvervsuddannelserne er endvidere at give eleven grundlag for videre uddannelse.</w:t>
            </w:r>
          </w:p>
          <w:p w:rsidR="00A43639" w:rsidRPr="0089648E" w:rsidRDefault="00A43639" w:rsidP="001D1BF3">
            <w:pPr>
              <w:pStyle w:val="Overskrift1"/>
              <w:outlineLvl w:val="0"/>
            </w:pPr>
            <w:bookmarkStart w:id="17" w:name="_Toc63152643"/>
            <w:bookmarkStart w:id="18" w:name="_Toc86818105"/>
            <w:r>
              <w:t>2</w:t>
            </w:r>
            <w:r w:rsidRPr="00936313">
              <w:t>. Faglige mål og fagligt indhold</w:t>
            </w:r>
            <w:bookmarkEnd w:id="17"/>
            <w:bookmarkEnd w:id="18"/>
          </w:p>
          <w:p w:rsidR="00A43639" w:rsidRPr="00421856" w:rsidRDefault="00A43639" w:rsidP="00EB1365">
            <w:pPr>
              <w:pStyle w:val="Overskrift3"/>
              <w:outlineLvl w:val="2"/>
            </w:pPr>
            <w:bookmarkStart w:id="19" w:name="_Toc63152644"/>
            <w:bookmarkStart w:id="20" w:name="_Toc86818106"/>
            <w:r w:rsidRPr="00421856">
              <w:t>2.1. Faglige mål</w:t>
            </w:r>
            <w:bookmarkEnd w:id="19"/>
            <w:bookmarkEnd w:id="20"/>
          </w:p>
          <w:p w:rsidR="00A43639" w:rsidRDefault="00A43639" w:rsidP="00EB1365">
            <w:pPr>
              <w:rPr>
                <w:rFonts w:ascii="Calibri" w:hAnsi="Calibri" w:cs="Calibri"/>
                <w:sz w:val="24"/>
                <w:szCs w:val="24"/>
              </w:rPr>
            </w:pPr>
            <w:r>
              <w:rPr>
                <w:rFonts w:ascii="Calibri" w:hAnsi="Calibri" w:cs="Calibri"/>
                <w:sz w:val="24"/>
                <w:szCs w:val="24"/>
              </w:rPr>
              <w:t>Gældende</w:t>
            </w:r>
            <w:r w:rsidRPr="00625F8A">
              <w:rPr>
                <w:rFonts w:ascii="Calibri" w:hAnsi="Calibri" w:cs="Calibri"/>
                <w:sz w:val="24"/>
                <w:szCs w:val="24"/>
              </w:rPr>
              <w:t xml:space="preserve"> bekendtgørelse: </w:t>
            </w:r>
            <w:hyperlink r:id="rId11" w:history="1">
              <w:r w:rsidR="003B3B3E" w:rsidRPr="003B3B3E">
                <w:rPr>
                  <w:rStyle w:val="Hyperlink"/>
                  <w:rFonts w:ascii="Calibri" w:hAnsi="Calibri" w:cs="Calibri"/>
                  <w:sz w:val="24"/>
                  <w:szCs w:val="24"/>
                </w:rPr>
                <w:t>BEK nr 692 af 26/05/2020</w:t>
              </w:r>
            </w:hyperlink>
          </w:p>
          <w:p w:rsidR="00FF3ACC" w:rsidRDefault="00FF3ACC" w:rsidP="006D334B">
            <w:pPr>
              <w:pBdr>
                <w:top w:val="single" w:sz="6" w:space="2" w:color="A5300F" w:themeColor="accent1"/>
              </w:pBdr>
              <w:rPr>
                <w:rFonts w:ascii="Calibri" w:hAnsi="Calibri" w:cs="Calibri"/>
                <w:sz w:val="24"/>
                <w:szCs w:val="24"/>
              </w:rPr>
            </w:pPr>
            <w:r w:rsidRPr="00FF3ACC">
              <w:rPr>
                <w:rFonts w:ascii="Calibri" w:hAnsi="Calibri" w:cs="Calibri"/>
                <w:sz w:val="24"/>
                <w:szCs w:val="24"/>
              </w:rPr>
              <w:t>Den overordnede hensigt med faget er at udvikle elevens matematiske kompetencer ved arbejde med det faglige stof. Det faglige stof fastsætter, hvilke matematiske emner og hvilken sværhedsgrad af stoffet eleven forventes at kunne bringe i anvendelse. Det fastsættes forud for undervisningen, hvordan kernestof og mål kombineres, så denne læring understøttes bedst muligt.</w:t>
            </w:r>
          </w:p>
          <w:p w:rsidR="00655335" w:rsidRDefault="003A747C" w:rsidP="006D334B">
            <w:pPr>
              <w:pBdr>
                <w:top w:val="single" w:sz="6" w:space="2" w:color="A5300F" w:themeColor="accent1"/>
              </w:pBdr>
              <w:rPr>
                <w:rFonts w:ascii="Calibri" w:hAnsi="Calibri" w:cs="Calibri"/>
                <w:sz w:val="24"/>
                <w:szCs w:val="24"/>
              </w:rPr>
            </w:pPr>
            <w:r>
              <w:rPr>
                <w:rFonts w:ascii="Calibri" w:hAnsi="Calibri" w:cs="Calibri"/>
                <w:sz w:val="24"/>
                <w:szCs w:val="24"/>
              </w:rPr>
              <w:t xml:space="preserve">På </w:t>
            </w:r>
            <w:r>
              <w:rPr>
                <w:rFonts w:ascii="Questa-Regular" w:eastAsia="Times New Roman" w:hAnsi="Questa-Regular" w:cs="Times New Roman"/>
                <w:b/>
                <w:bCs/>
                <w:color w:val="212529"/>
                <w:sz w:val="23"/>
                <w:szCs w:val="23"/>
                <w:lang w:eastAsia="da-DK"/>
              </w:rPr>
              <w:t>F</w:t>
            </w:r>
            <w:r w:rsidRPr="003A747C">
              <w:rPr>
                <w:rFonts w:ascii="Questa-Regular" w:eastAsia="Times New Roman" w:hAnsi="Questa-Regular" w:cs="Times New Roman"/>
                <w:b/>
                <w:bCs/>
                <w:color w:val="212529"/>
                <w:sz w:val="23"/>
                <w:szCs w:val="23"/>
                <w:lang w:eastAsia="da-DK"/>
              </w:rPr>
              <w:t xml:space="preserve"> og </w:t>
            </w:r>
            <w:r>
              <w:rPr>
                <w:rFonts w:ascii="Questa-Regular" w:eastAsia="Times New Roman" w:hAnsi="Questa-Regular" w:cs="Times New Roman"/>
                <w:b/>
                <w:bCs/>
                <w:color w:val="212529"/>
                <w:sz w:val="23"/>
                <w:szCs w:val="23"/>
                <w:lang w:eastAsia="da-DK"/>
              </w:rPr>
              <w:t>E</w:t>
            </w:r>
            <w:r w:rsidRPr="003A747C">
              <w:rPr>
                <w:rFonts w:ascii="Questa-Regular" w:eastAsia="Times New Roman" w:hAnsi="Questa-Regular" w:cs="Times New Roman"/>
                <w:b/>
                <w:bCs/>
                <w:color w:val="212529"/>
                <w:sz w:val="23"/>
                <w:szCs w:val="23"/>
                <w:lang w:eastAsia="da-DK"/>
              </w:rPr>
              <w:t xml:space="preserve"> Niveau</w:t>
            </w:r>
            <w:r>
              <w:rPr>
                <w:rFonts w:ascii="Calibri" w:hAnsi="Calibri" w:cs="Calibri"/>
                <w:sz w:val="24"/>
                <w:szCs w:val="24"/>
              </w:rPr>
              <w:t xml:space="preserve">: </w:t>
            </w:r>
            <w:r w:rsidRPr="003A747C">
              <w:rPr>
                <w:rFonts w:ascii="Calibri" w:hAnsi="Calibri" w:cs="Calibri"/>
                <w:sz w:val="24"/>
                <w:szCs w:val="24"/>
              </w:rPr>
              <w:t>Matematisk modellering er det centrale mål, som de øvrige mål relaterer sig til. Skolen beskriver valg af erhvervsfagligt emne, supplerende stof samt sammenhængen mellem målene og stoffet i den lokale undervisningsplan.</w:t>
            </w:r>
          </w:p>
          <w:p w:rsidR="003A747C" w:rsidRDefault="003A747C" w:rsidP="006D334B">
            <w:pPr>
              <w:pBdr>
                <w:top w:val="single" w:sz="6" w:space="2" w:color="A5300F" w:themeColor="accent1"/>
              </w:pBdr>
              <w:rPr>
                <w:rFonts w:ascii="Calibri" w:hAnsi="Calibri" w:cs="Calibri"/>
                <w:sz w:val="24"/>
                <w:szCs w:val="24"/>
              </w:rPr>
            </w:pPr>
            <w:r>
              <w:rPr>
                <w:rFonts w:ascii="Calibri" w:hAnsi="Calibri" w:cs="Calibri"/>
                <w:sz w:val="24"/>
                <w:szCs w:val="24"/>
              </w:rPr>
              <w:t xml:space="preserve">På </w:t>
            </w:r>
            <w:r w:rsidRPr="003A747C">
              <w:rPr>
                <w:rFonts w:ascii="Questa-Regular" w:eastAsia="Times New Roman" w:hAnsi="Questa-Regular" w:cs="Times New Roman"/>
                <w:b/>
                <w:bCs/>
                <w:color w:val="212529"/>
                <w:sz w:val="23"/>
                <w:szCs w:val="23"/>
                <w:lang w:eastAsia="da-DK"/>
              </w:rPr>
              <w:t>D niveau</w:t>
            </w:r>
            <w:r>
              <w:rPr>
                <w:rFonts w:ascii="Calibri" w:hAnsi="Calibri" w:cs="Calibri"/>
                <w:sz w:val="24"/>
                <w:szCs w:val="24"/>
              </w:rPr>
              <w:t xml:space="preserve">: </w:t>
            </w:r>
            <w:r w:rsidRPr="003A747C">
              <w:rPr>
                <w:rFonts w:ascii="Calibri" w:hAnsi="Calibri" w:cs="Calibri"/>
                <w:sz w:val="24"/>
                <w:szCs w:val="24"/>
              </w:rPr>
              <w:t>Skolen beskriver valg af supplerende stof, projektforløbet samt sammenhængen mellem målene og stoffet i den lokale undervisningsplan.</w:t>
            </w:r>
            <w:r>
              <w:rPr>
                <w:rFonts w:ascii="Calibri" w:hAnsi="Calibri" w:cs="Calibri"/>
                <w:sz w:val="24"/>
                <w:szCs w:val="24"/>
              </w:rPr>
              <w:t xml:space="preserve"> Se </w:t>
            </w:r>
            <w:r w:rsidRPr="0026788A">
              <w:rPr>
                <w:rFonts w:ascii="Questa-Regular" w:eastAsia="Times New Roman" w:hAnsi="Questa-Regular" w:cs="Times New Roman"/>
                <w:b/>
                <w:bCs/>
                <w:color w:val="212529"/>
                <w:sz w:val="23"/>
                <w:szCs w:val="23"/>
                <w:lang w:eastAsia="da-DK"/>
              </w:rPr>
              <w:t>2.3. SUPPLERENDE STOF</w:t>
            </w:r>
          </w:p>
          <w:p w:rsidR="002F0409" w:rsidRDefault="002F0409" w:rsidP="006D334B">
            <w:pPr>
              <w:pBdr>
                <w:top w:val="single" w:sz="6" w:space="2" w:color="A5300F" w:themeColor="accent1"/>
              </w:pBdr>
              <w:rPr>
                <w:rFonts w:ascii="Calibri" w:hAnsi="Calibri" w:cs="Calibri"/>
                <w:sz w:val="24"/>
                <w:szCs w:val="24"/>
              </w:rPr>
            </w:pPr>
          </w:p>
          <w:p w:rsidR="006D334B" w:rsidRPr="006D334B" w:rsidRDefault="006D334B" w:rsidP="006D334B">
            <w:pPr>
              <w:pBdr>
                <w:top w:val="single" w:sz="6" w:space="2" w:color="A5300F" w:themeColor="accent1"/>
              </w:pBdr>
              <w:rPr>
                <w:rFonts w:ascii="Calibri" w:hAnsi="Calibri" w:cs="Calibri"/>
                <w:sz w:val="24"/>
                <w:szCs w:val="24"/>
              </w:rPr>
            </w:pPr>
            <w:r w:rsidRPr="006D334B">
              <w:rPr>
                <w:rFonts w:ascii="Calibri" w:hAnsi="Calibri" w:cs="Calibri"/>
                <w:sz w:val="24"/>
                <w:szCs w:val="24"/>
              </w:rPr>
              <w:lastRenderedPageBreak/>
              <w:t>Undervisningens mål er, at eleven:</w:t>
            </w:r>
            <w:bookmarkStart w:id="21" w:name="_Toc63152645"/>
          </w:p>
          <w:tbl>
            <w:tblPr>
              <w:tblW w:w="12923" w:type="dxa"/>
              <w:shd w:val="clear" w:color="auto" w:fill="F9F9FB"/>
              <w:tblCellMar>
                <w:top w:w="15" w:type="dxa"/>
                <w:left w:w="15" w:type="dxa"/>
                <w:bottom w:w="15" w:type="dxa"/>
                <w:right w:w="15" w:type="dxa"/>
              </w:tblCellMar>
              <w:tblLook w:val="04A0" w:firstRow="1" w:lastRow="0" w:firstColumn="1" w:lastColumn="0" w:noHBand="0" w:noVBand="1"/>
            </w:tblPr>
            <w:tblGrid>
              <w:gridCol w:w="4277"/>
              <w:gridCol w:w="4110"/>
              <w:gridCol w:w="4536"/>
            </w:tblGrid>
            <w:tr w:rsidR="00655335" w:rsidRPr="001C0754" w:rsidTr="00655335">
              <w:trPr>
                <w:trHeight w:val="4245"/>
              </w:trPr>
              <w:tc>
                <w:tcPr>
                  <w:tcW w:w="4277" w:type="dxa"/>
                  <w:tcBorders>
                    <w:top w:val="single" w:sz="8" w:space="0" w:color="000000"/>
                    <w:left w:val="single" w:sz="8" w:space="0" w:color="000000"/>
                    <w:bottom w:val="single" w:sz="8" w:space="0" w:color="000000"/>
                    <w:right w:val="single" w:sz="8" w:space="0" w:color="000000"/>
                  </w:tcBorders>
                  <w:shd w:val="clear" w:color="auto" w:fill="auto"/>
                  <w:hideMark/>
                </w:tcPr>
                <w:bookmarkEnd w:id="21"/>
                <w:p w:rsidR="00655335" w:rsidRPr="001C0754" w:rsidRDefault="00655335" w:rsidP="001C0754">
                  <w:pPr>
                    <w:spacing w:after="0" w:line="240" w:lineRule="auto"/>
                    <w:rPr>
                      <w:rFonts w:ascii="Questa-Regular" w:eastAsia="Times New Roman" w:hAnsi="Questa-Regular" w:cs="Times New Roman"/>
                      <w:color w:val="212529"/>
                      <w:sz w:val="23"/>
                      <w:szCs w:val="23"/>
                      <w:lang w:eastAsia="da-DK"/>
                    </w:rPr>
                  </w:pPr>
                  <w:r w:rsidRPr="001C0754">
                    <w:rPr>
                      <w:rFonts w:ascii="Questa-Regular" w:eastAsia="Times New Roman" w:hAnsi="Questa-Regular" w:cs="Times New Roman"/>
                      <w:b/>
                      <w:bCs/>
                      <w:color w:val="212529"/>
                      <w:sz w:val="23"/>
                      <w:szCs w:val="23"/>
                      <w:lang w:eastAsia="da-DK"/>
                    </w:rPr>
                    <w:t>Niveau F</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1.</w:t>
                  </w:r>
                  <w:r w:rsidRPr="00655335">
                    <w:rPr>
                      <w:rFonts w:ascii="Calibri" w:hAnsi="Calibri" w:cs="Calibri"/>
                      <w:sz w:val="24"/>
                      <w:szCs w:val="24"/>
                    </w:rPr>
                    <w:t> Foretage matematisk modellering til løsning af praktiske opgaver fra erhverv, hverdag eller samfund (modelleringskompetence), herunder</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2.</w:t>
                  </w:r>
                  <w:r w:rsidRPr="00655335">
                    <w:rPr>
                      <w:rFonts w:ascii="Calibri" w:hAnsi="Calibri" w:cs="Calibri"/>
                      <w:sz w:val="24"/>
                      <w:szCs w:val="24"/>
                    </w:rPr>
                    <w:t> genkende matematikken i praktiske situationer (tankegangs- og repræsentationskompetence),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3.</w:t>
                  </w:r>
                  <w:r w:rsidRPr="00655335">
                    <w:rPr>
                      <w:rFonts w:ascii="Calibri" w:hAnsi="Calibri" w:cs="Calibri"/>
                      <w:sz w:val="24"/>
                      <w:szCs w:val="24"/>
                    </w:rPr>
                    <w:t> anvende tal og symboler, der repræsenterer kendte forhold, samt enkle formeludtryk i deres grundform (symbolkompetence),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4.</w:t>
                  </w:r>
                  <w:r w:rsidRPr="00655335">
                    <w:rPr>
                      <w:rFonts w:ascii="Calibri" w:hAnsi="Calibri" w:cs="Calibri"/>
                      <w:sz w:val="24"/>
                      <w:szCs w:val="24"/>
                    </w:rPr>
                    <w:t> gøre rede for anvendte matematiske løsningsmetoder (kommunikationskompetence) og</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5.</w:t>
                  </w:r>
                  <w:r w:rsidRPr="00655335">
                    <w:rPr>
                      <w:rFonts w:ascii="Calibri" w:hAnsi="Calibri" w:cs="Calibri"/>
                      <w:sz w:val="24"/>
                      <w:szCs w:val="24"/>
                    </w:rPr>
                    <w:t> anvende relevante hjælpemidler (hjælpemiddelkompetence)</w:t>
                  </w:r>
                </w:p>
                <w:p w:rsidR="00655335" w:rsidRPr="001C0754" w:rsidRDefault="00655335" w:rsidP="001C0754">
                  <w:pPr>
                    <w:spacing w:after="0" w:line="240" w:lineRule="auto"/>
                    <w:rPr>
                      <w:rFonts w:ascii="Questa-Regular" w:eastAsia="Times New Roman" w:hAnsi="Questa-Regular" w:cs="Times New Roman"/>
                      <w:color w:val="212529"/>
                      <w:sz w:val="23"/>
                      <w:szCs w:val="23"/>
                      <w:lang w:eastAsia="da-DK"/>
                    </w:rPr>
                  </w:pPr>
                </w:p>
              </w:tc>
              <w:tc>
                <w:tcPr>
                  <w:tcW w:w="4110" w:type="dxa"/>
                  <w:tcBorders>
                    <w:top w:val="single" w:sz="8" w:space="0" w:color="000000"/>
                    <w:left w:val="single" w:sz="8" w:space="0" w:color="000000"/>
                    <w:bottom w:val="single" w:sz="8" w:space="0" w:color="000000"/>
                    <w:right w:val="single" w:sz="8" w:space="0" w:color="000000"/>
                  </w:tcBorders>
                  <w:shd w:val="clear" w:color="auto" w:fill="auto"/>
                  <w:hideMark/>
                </w:tcPr>
                <w:p w:rsidR="00655335" w:rsidRPr="00655335" w:rsidRDefault="00655335" w:rsidP="001C0754">
                  <w:pPr>
                    <w:spacing w:after="0" w:line="240" w:lineRule="auto"/>
                    <w:rPr>
                      <w:rFonts w:ascii="Questa-Regular" w:eastAsia="Times New Roman" w:hAnsi="Questa-Regular" w:cs="Times New Roman"/>
                      <w:b/>
                      <w:bCs/>
                      <w:color w:val="212529"/>
                      <w:sz w:val="23"/>
                      <w:szCs w:val="23"/>
                      <w:lang w:eastAsia="da-DK"/>
                    </w:rPr>
                  </w:pPr>
                  <w:r w:rsidRPr="00655335">
                    <w:rPr>
                      <w:rFonts w:ascii="Questa-Regular" w:eastAsia="Times New Roman" w:hAnsi="Questa-Regular" w:cs="Times New Roman"/>
                      <w:b/>
                      <w:bCs/>
                      <w:color w:val="212529"/>
                      <w:sz w:val="23"/>
                      <w:szCs w:val="23"/>
                      <w:lang w:eastAsia="da-DK"/>
                    </w:rPr>
                    <w:t>Niveau 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1.</w:t>
                  </w:r>
                  <w:r w:rsidRPr="00655335">
                    <w:rPr>
                      <w:rFonts w:ascii="Calibri" w:hAnsi="Calibri" w:cs="Calibri"/>
                      <w:sz w:val="24"/>
                      <w:szCs w:val="24"/>
                    </w:rPr>
                    <w:t> Foretage matematisk modellering til løsning af enkle og sammenhængende praktiske opgaver fra erhverv, hverdag eller samfund, herunder (modelleringskompetence),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2.</w:t>
                  </w:r>
                  <w:r w:rsidRPr="00655335">
                    <w:rPr>
                      <w:rFonts w:ascii="Calibri" w:hAnsi="Calibri" w:cs="Calibri"/>
                      <w:sz w:val="24"/>
                      <w:szCs w:val="24"/>
                    </w:rPr>
                    <w:t> genkende enkle og sammenhængende matematiske opgaver i praktiske situationer (tankegangs- og repræsentationskompetence),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3.</w:t>
                  </w:r>
                  <w:r w:rsidRPr="00655335">
                    <w:rPr>
                      <w:rFonts w:ascii="Calibri" w:hAnsi="Calibri" w:cs="Calibri"/>
                      <w:sz w:val="24"/>
                      <w:szCs w:val="24"/>
                    </w:rPr>
                    <w:t> anvende tal og symboler, der repræsenterer kendte forhold, samt anvende og omforme enkle formeludtryk (symbolkompetence),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4.</w:t>
                  </w:r>
                  <w:r w:rsidRPr="00655335">
                    <w:rPr>
                      <w:rFonts w:ascii="Calibri" w:hAnsi="Calibri" w:cs="Calibri"/>
                      <w:sz w:val="24"/>
                      <w:szCs w:val="24"/>
                    </w:rPr>
                    <w:t> forklare anvendte matematiske løsningsmetoder og gøre rede for den dertil anvendte matematik (kommunikationskompetence) og</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5.</w:t>
                  </w:r>
                  <w:r w:rsidRPr="00655335">
                    <w:rPr>
                      <w:rFonts w:ascii="Calibri" w:hAnsi="Calibri" w:cs="Calibri"/>
                      <w:sz w:val="24"/>
                      <w:szCs w:val="24"/>
                    </w:rPr>
                    <w:t> anvende relevante hjælpemidler (hjælpemiddelkompetence)</w:t>
                  </w:r>
                </w:p>
                <w:p w:rsidR="00655335" w:rsidRPr="00655335" w:rsidRDefault="00655335" w:rsidP="001C0754">
                  <w:pPr>
                    <w:spacing w:after="0" w:line="240" w:lineRule="auto"/>
                    <w:rPr>
                      <w:rFonts w:ascii="Calibri" w:hAnsi="Calibri" w:cs="Calibri"/>
                      <w:sz w:val="24"/>
                      <w:szCs w:val="24"/>
                    </w:rPr>
                  </w:pPr>
                </w:p>
              </w:tc>
              <w:tc>
                <w:tcPr>
                  <w:tcW w:w="4536" w:type="dxa"/>
                  <w:tcBorders>
                    <w:top w:val="single" w:sz="8" w:space="0" w:color="000000"/>
                    <w:left w:val="single" w:sz="8" w:space="0" w:color="000000"/>
                    <w:bottom w:val="single" w:sz="8" w:space="0" w:color="000000"/>
                    <w:right w:val="single" w:sz="8" w:space="0" w:color="000000"/>
                  </w:tcBorders>
                </w:tcPr>
                <w:p w:rsidR="00655335" w:rsidRPr="00655335" w:rsidRDefault="00655335" w:rsidP="00655335">
                  <w:pPr>
                    <w:spacing w:after="0" w:line="240" w:lineRule="auto"/>
                    <w:rPr>
                      <w:rFonts w:ascii="Questa-Regular" w:eastAsia="Times New Roman" w:hAnsi="Questa-Regular" w:cs="Times New Roman"/>
                      <w:b/>
                      <w:bCs/>
                      <w:color w:val="212529"/>
                      <w:sz w:val="23"/>
                      <w:szCs w:val="23"/>
                      <w:lang w:eastAsia="da-DK"/>
                    </w:rPr>
                  </w:pPr>
                  <w:r w:rsidRPr="00655335">
                    <w:rPr>
                      <w:rFonts w:ascii="Questa-Regular" w:eastAsia="Times New Roman" w:hAnsi="Questa-Regular" w:cs="Times New Roman"/>
                      <w:b/>
                      <w:bCs/>
                      <w:color w:val="212529"/>
                      <w:sz w:val="23"/>
                      <w:szCs w:val="23"/>
                      <w:lang w:eastAsia="da-DK"/>
                    </w:rPr>
                    <w:t>Niveau D</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1.</w:t>
                  </w:r>
                  <w:r w:rsidRPr="00655335">
                    <w:rPr>
                      <w:rFonts w:ascii="Calibri" w:hAnsi="Calibri" w:cs="Calibri"/>
                      <w:sz w:val="24"/>
                      <w:szCs w:val="24"/>
                    </w:rPr>
                    <w:t> Anvende matematisk modellering til løsning af opgaver og undersøgelse af spørgsmål fra erhverv, hverdag eller samfund, herunder opstilling, afgrænsning og løsning af opgaven samt fortolkning af det fremkomne resultat (modellerings- og ræsonnementskompetence),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2.</w:t>
                  </w:r>
                  <w:r w:rsidRPr="00655335">
                    <w:rPr>
                      <w:rFonts w:ascii="Calibri" w:hAnsi="Calibri" w:cs="Calibri"/>
                      <w:sz w:val="24"/>
                      <w:szCs w:val="24"/>
                    </w:rPr>
                    <w:t> anvende tal og ukendte symboler samt opstille og anvende kendte formeludtryk (symbolkompetence),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3.</w:t>
                  </w:r>
                  <w:r w:rsidRPr="00655335">
                    <w:rPr>
                      <w:rFonts w:ascii="Calibri" w:hAnsi="Calibri" w:cs="Calibri"/>
                      <w:sz w:val="24"/>
                      <w:szCs w:val="24"/>
                    </w:rPr>
                    <w:t> forstå, anvende og gøre rede for matematiske definitioner, begreber, tankegang og metoder (tankegangs- og repræsentationskompetence),</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4.</w:t>
                  </w:r>
                  <w:r w:rsidRPr="00655335">
                    <w:rPr>
                      <w:rFonts w:ascii="Calibri" w:hAnsi="Calibri" w:cs="Calibri"/>
                      <w:sz w:val="24"/>
                      <w:szCs w:val="24"/>
                    </w:rPr>
                    <w:t> kommunikere mundtligt og skriftligt om matematikken og dens anvendelse, herunder veksle mellem hverdagssproget og det matematiske symbolsprog (kommunikationskompetence) og</w:t>
                  </w:r>
                </w:p>
                <w:p w:rsidR="00655335" w:rsidRPr="00655335" w:rsidRDefault="00655335" w:rsidP="00655335">
                  <w:pPr>
                    <w:spacing w:after="0" w:line="240" w:lineRule="auto"/>
                    <w:rPr>
                      <w:rFonts w:ascii="Calibri" w:hAnsi="Calibri" w:cs="Calibri"/>
                      <w:sz w:val="24"/>
                      <w:szCs w:val="24"/>
                    </w:rPr>
                  </w:pPr>
                  <w:r w:rsidRPr="00655335">
                    <w:rPr>
                      <w:rFonts w:ascii="Questa-Regular" w:eastAsia="Times New Roman" w:hAnsi="Questa-Regular" w:cs="Times New Roman"/>
                      <w:b/>
                      <w:bCs/>
                      <w:color w:val="212529"/>
                      <w:sz w:val="23"/>
                      <w:szCs w:val="23"/>
                      <w:lang w:eastAsia="da-DK"/>
                    </w:rPr>
                    <w:t>5.</w:t>
                  </w:r>
                  <w:r w:rsidRPr="00655335">
                    <w:rPr>
                      <w:rFonts w:ascii="Calibri" w:hAnsi="Calibri" w:cs="Calibri"/>
                      <w:sz w:val="24"/>
                      <w:szCs w:val="24"/>
                    </w:rPr>
                    <w:t> anvende relevante hjælpemidler, herunder digitale hjælpemidler (hjælpemiddelkompetence)</w:t>
                  </w:r>
                </w:p>
                <w:p w:rsidR="00655335" w:rsidRPr="00655335" w:rsidRDefault="00655335" w:rsidP="001C0754">
                  <w:pPr>
                    <w:spacing w:after="0" w:line="240" w:lineRule="auto"/>
                    <w:rPr>
                      <w:rFonts w:ascii="Calibri" w:hAnsi="Calibri" w:cs="Calibri"/>
                      <w:sz w:val="24"/>
                      <w:szCs w:val="24"/>
                    </w:rPr>
                  </w:pPr>
                </w:p>
              </w:tc>
            </w:tr>
          </w:tbl>
          <w:p w:rsidR="00A43639" w:rsidRDefault="00A43639" w:rsidP="00EB1365">
            <w:pPr>
              <w:rPr>
                <w:sz w:val="24"/>
                <w:szCs w:val="24"/>
              </w:rPr>
            </w:pPr>
          </w:p>
          <w:p w:rsidR="00655335" w:rsidRDefault="00655335" w:rsidP="00EB1365">
            <w:pPr>
              <w:rPr>
                <w:sz w:val="24"/>
                <w:szCs w:val="24"/>
              </w:rPr>
            </w:pPr>
          </w:p>
          <w:p w:rsidR="00A43639" w:rsidRPr="00421856" w:rsidRDefault="00A43639" w:rsidP="00EB1365">
            <w:pPr>
              <w:pStyle w:val="Overskrift2"/>
              <w:outlineLvl w:val="1"/>
            </w:pPr>
            <w:bookmarkStart w:id="22" w:name="_Toc63152649"/>
            <w:bookmarkStart w:id="23" w:name="_Toc86818107"/>
            <w:r>
              <w:lastRenderedPageBreak/>
              <w:t xml:space="preserve">2.2. </w:t>
            </w:r>
            <w:bookmarkEnd w:id="22"/>
            <w:r w:rsidR="00F16102">
              <w:t>Kernestof</w:t>
            </w:r>
            <w:bookmarkEnd w:id="23"/>
          </w:p>
          <w:p w:rsidR="00B028B1" w:rsidRPr="00B028B1" w:rsidRDefault="0026788A" w:rsidP="00B028B1">
            <w:pPr>
              <w:rPr>
                <w:rFonts w:ascii="Calibri" w:hAnsi="Calibri" w:cs="Calibri"/>
                <w:sz w:val="24"/>
                <w:szCs w:val="24"/>
              </w:rPr>
            </w:pPr>
            <w:r w:rsidRPr="00B028B1">
              <w:rPr>
                <w:rFonts w:ascii="Calibri" w:hAnsi="Calibri" w:cs="Calibri"/>
                <w:sz w:val="24"/>
                <w:szCs w:val="24"/>
              </w:rPr>
              <w:t>Der henvises til § 4</w:t>
            </w:r>
            <w:r w:rsidR="00B028B1" w:rsidRPr="00B028B1">
              <w:rPr>
                <w:rFonts w:ascii="Calibri" w:hAnsi="Calibri" w:cs="Calibri"/>
                <w:sz w:val="24"/>
                <w:szCs w:val="24"/>
              </w:rPr>
              <w:t>.</w:t>
            </w:r>
          </w:p>
          <w:p w:rsidR="00B028B1" w:rsidRPr="00263D3F" w:rsidRDefault="00B028B1" w:rsidP="00263D3F">
            <w:pPr>
              <w:pStyle w:val="Overskrift2"/>
              <w:outlineLvl w:val="1"/>
            </w:pPr>
            <w:bookmarkStart w:id="24" w:name="_Toc86818108"/>
            <w:r w:rsidRPr="00263D3F">
              <w:t>2.2.1. Tal- og symbolbehandling</w:t>
            </w:r>
            <w:bookmarkEnd w:id="24"/>
          </w:p>
          <w:tbl>
            <w:tblPr>
              <w:tblW w:w="13207" w:type="dxa"/>
              <w:shd w:val="clear" w:color="auto" w:fill="F9F9FB"/>
              <w:tblCellMar>
                <w:top w:w="15" w:type="dxa"/>
                <w:left w:w="15" w:type="dxa"/>
                <w:bottom w:w="15" w:type="dxa"/>
                <w:right w:w="15" w:type="dxa"/>
              </w:tblCellMar>
              <w:tblLook w:val="04A0" w:firstRow="1" w:lastRow="0" w:firstColumn="1" w:lastColumn="0" w:noHBand="0" w:noVBand="1"/>
            </w:tblPr>
            <w:tblGrid>
              <w:gridCol w:w="4418"/>
              <w:gridCol w:w="4395"/>
              <w:gridCol w:w="4394"/>
            </w:tblGrid>
            <w:tr w:rsidR="00B028B1" w:rsidRPr="00F16102" w:rsidTr="00B028B1">
              <w:trPr>
                <w:trHeight w:val="372"/>
              </w:trPr>
              <w:tc>
                <w:tcPr>
                  <w:tcW w:w="4418" w:type="dxa"/>
                  <w:tcBorders>
                    <w:top w:val="single" w:sz="8" w:space="0" w:color="000000"/>
                    <w:left w:val="single" w:sz="8" w:space="0" w:color="000000"/>
                    <w:bottom w:val="single" w:sz="8" w:space="0" w:color="000000"/>
                    <w:right w:val="single" w:sz="8" w:space="0" w:color="000000"/>
                  </w:tcBorders>
                  <w:shd w:val="clear" w:color="auto" w:fill="auto"/>
                  <w:hideMark/>
                </w:tcPr>
                <w:p w:rsidR="00B028B1" w:rsidRPr="00B028B1" w:rsidRDefault="00B028B1" w:rsidP="00B028B1">
                  <w:pPr>
                    <w:spacing w:after="0" w:line="240" w:lineRule="auto"/>
                    <w:divId w:val="1655835010"/>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F</w:t>
                  </w:r>
                </w:p>
                <w:p w:rsidR="00B028B1" w:rsidRPr="00B028B1" w:rsidRDefault="00B028B1" w:rsidP="00B028B1">
                  <w:pPr>
                    <w:spacing w:after="0" w:line="240" w:lineRule="auto"/>
                    <w:divId w:val="1116102385"/>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konkrete formeludtryk</w:t>
                  </w:r>
                </w:p>
                <w:p w:rsidR="00B028B1" w:rsidRPr="00B028B1" w:rsidRDefault="00B028B1" w:rsidP="00B028B1">
                  <w:pPr>
                    <w:spacing w:after="0" w:line="240" w:lineRule="auto"/>
                    <w:divId w:val="1813062020"/>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Overslagsregning</w:t>
                  </w:r>
                </w:p>
                <w:p w:rsidR="00B028B1" w:rsidRPr="00B028B1" w:rsidRDefault="00B028B1" w:rsidP="00B028B1">
                  <w:pPr>
                    <w:spacing w:after="0" w:line="240" w:lineRule="auto"/>
                    <w:divId w:val="132397387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Regningsarternes hierarki</w:t>
                  </w:r>
                </w:p>
                <w:p w:rsidR="00B028B1" w:rsidRPr="00B028B1" w:rsidRDefault="00B028B1" w:rsidP="00B028B1">
                  <w:pPr>
                    <w:spacing w:after="0" w:line="240" w:lineRule="auto"/>
                    <w:divId w:val="213204339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Procentregning</w:t>
                  </w:r>
                </w:p>
                <w:p w:rsidR="00B028B1" w:rsidRPr="00B028B1" w:rsidRDefault="00B028B1" w:rsidP="00B028B1">
                  <w:pPr>
                    <w:spacing w:after="0" w:line="240" w:lineRule="auto"/>
                    <w:divId w:val="16806420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Mål og vægt</w:t>
                  </w:r>
                </w:p>
                <w:p w:rsidR="00B028B1" w:rsidRPr="00B028B1" w:rsidRDefault="00B028B1" w:rsidP="00B028B1">
                  <w:pPr>
                    <w:spacing w:after="0" w:line="240" w:lineRule="auto"/>
                    <w:divId w:val="631134678"/>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6.</w:t>
                  </w:r>
                  <w:r w:rsidRPr="00B028B1">
                    <w:rPr>
                      <w:rFonts w:ascii="Calibri" w:hAnsi="Calibri" w:cs="Calibri"/>
                      <w:sz w:val="24"/>
                      <w:szCs w:val="24"/>
                    </w:rPr>
                    <w:t> Forholdsregning</w:t>
                  </w:r>
                </w:p>
                <w:p w:rsidR="00B028B1" w:rsidRPr="00B028B1" w:rsidRDefault="00B028B1" w:rsidP="00B028B1">
                  <w:pPr>
                    <w:spacing w:after="0" w:line="240" w:lineRule="auto"/>
                    <w:divId w:val="455610044"/>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7.</w:t>
                  </w:r>
                  <w:r w:rsidRPr="00B028B1">
                    <w:rPr>
                      <w:rFonts w:ascii="Calibri" w:hAnsi="Calibri" w:cs="Calibri"/>
                      <w:sz w:val="24"/>
                      <w:szCs w:val="24"/>
                    </w:rPr>
                    <w:t> Anvendelse af regnetekniske hjælpemidler</w:t>
                  </w:r>
                </w:p>
              </w:tc>
              <w:tc>
                <w:tcPr>
                  <w:tcW w:w="4395" w:type="dxa"/>
                  <w:tcBorders>
                    <w:top w:val="single" w:sz="8" w:space="0" w:color="000000"/>
                    <w:left w:val="single" w:sz="8" w:space="0" w:color="000000"/>
                    <w:bottom w:val="single" w:sz="8" w:space="0" w:color="000000"/>
                    <w:right w:val="single" w:sz="8" w:space="0" w:color="000000"/>
                  </w:tcBorders>
                  <w:shd w:val="clear" w:color="auto" w:fill="auto"/>
                  <w:hideMark/>
                </w:tcPr>
                <w:p w:rsidR="00B028B1" w:rsidRPr="00B028B1" w:rsidRDefault="00B028B1" w:rsidP="00B028B1">
                  <w:pPr>
                    <w:spacing w:after="0" w:line="240" w:lineRule="auto"/>
                    <w:divId w:val="1169490112"/>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E</w:t>
                  </w:r>
                </w:p>
                <w:p w:rsidR="00B028B1" w:rsidRPr="00B028B1" w:rsidRDefault="00B028B1" w:rsidP="00B028B1">
                  <w:pPr>
                    <w:spacing w:after="0" w:line="240" w:lineRule="auto"/>
                    <w:divId w:val="1031614912"/>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konkrete formeludtryk</w:t>
                  </w:r>
                </w:p>
                <w:p w:rsidR="00B028B1" w:rsidRPr="00B028B1" w:rsidRDefault="00B028B1" w:rsidP="00B028B1">
                  <w:pPr>
                    <w:spacing w:after="0" w:line="240" w:lineRule="auto"/>
                    <w:divId w:val="911889609"/>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Overslagsregning</w:t>
                  </w:r>
                </w:p>
                <w:p w:rsidR="00B028B1" w:rsidRPr="00B028B1" w:rsidRDefault="00B028B1" w:rsidP="00B028B1">
                  <w:pPr>
                    <w:spacing w:after="0" w:line="240" w:lineRule="auto"/>
                    <w:divId w:val="137122405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Procentregning</w:t>
                  </w:r>
                </w:p>
                <w:p w:rsidR="00B028B1" w:rsidRPr="00B028B1" w:rsidRDefault="00B028B1" w:rsidP="00B028B1">
                  <w:pPr>
                    <w:spacing w:after="0" w:line="240" w:lineRule="auto"/>
                    <w:divId w:val="1101536162"/>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Rentesregning</w:t>
                  </w:r>
                </w:p>
                <w:p w:rsidR="00B028B1" w:rsidRPr="00B028B1" w:rsidRDefault="00B028B1" w:rsidP="00B028B1">
                  <w:pPr>
                    <w:spacing w:after="0" w:line="240" w:lineRule="auto"/>
                    <w:divId w:val="948052703"/>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Forholdsregning.</w:t>
                  </w:r>
                </w:p>
                <w:p w:rsidR="00B028B1" w:rsidRPr="00B028B1" w:rsidRDefault="00B028B1" w:rsidP="00B028B1">
                  <w:pPr>
                    <w:spacing w:after="0" w:line="240" w:lineRule="auto"/>
                    <w:divId w:val="127941129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6.</w:t>
                  </w:r>
                  <w:r w:rsidRPr="00B028B1">
                    <w:rPr>
                      <w:rFonts w:ascii="Calibri" w:hAnsi="Calibri" w:cs="Calibri"/>
                      <w:sz w:val="24"/>
                      <w:szCs w:val="24"/>
                    </w:rPr>
                    <w:t> Løsning af ligninger af første grad</w:t>
                  </w:r>
                </w:p>
                <w:p w:rsidR="00B028B1" w:rsidRPr="00B028B1" w:rsidRDefault="00B028B1" w:rsidP="00B028B1">
                  <w:pPr>
                    <w:spacing w:after="0" w:line="240" w:lineRule="auto"/>
                    <w:divId w:val="86903046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7.</w:t>
                  </w:r>
                  <w:r w:rsidRPr="00B028B1">
                    <w:rPr>
                      <w:rFonts w:ascii="Calibri" w:hAnsi="Calibri" w:cs="Calibri"/>
                      <w:sz w:val="24"/>
                      <w:szCs w:val="24"/>
                    </w:rPr>
                    <w:t> Anvendelse af regnetekniske hjælpemidler</w:t>
                  </w:r>
                </w:p>
              </w:tc>
              <w:tc>
                <w:tcPr>
                  <w:tcW w:w="4394" w:type="dxa"/>
                  <w:tcBorders>
                    <w:top w:val="single" w:sz="8" w:space="0" w:color="000000"/>
                    <w:left w:val="single" w:sz="8" w:space="0" w:color="000000"/>
                    <w:bottom w:val="single" w:sz="8" w:space="0" w:color="000000"/>
                    <w:right w:val="single" w:sz="8" w:space="0" w:color="000000"/>
                  </w:tcBorders>
                </w:tcPr>
                <w:p w:rsidR="00B028B1" w:rsidRPr="00B028B1" w:rsidRDefault="00B028B1" w:rsidP="00B028B1">
                  <w:pPr>
                    <w:spacing w:after="0" w:line="240" w:lineRule="auto"/>
                    <w:divId w:val="1078019472"/>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D</w:t>
                  </w:r>
                </w:p>
                <w:p w:rsidR="00B028B1" w:rsidRPr="00B028B1" w:rsidRDefault="00B028B1" w:rsidP="00B028B1">
                  <w:pPr>
                    <w:spacing w:after="0" w:line="240" w:lineRule="auto"/>
                    <w:divId w:val="862984676"/>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symboludtryk, konkrete som abstrakte</w:t>
                  </w:r>
                </w:p>
                <w:p w:rsidR="00B028B1" w:rsidRPr="00B028B1" w:rsidRDefault="00B028B1" w:rsidP="00B028B1">
                  <w:pPr>
                    <w:spacing w:after="0" w:line="240" w:lineRule="auto"/>
                    <w:divId w:val="1241450225"/>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Brøkregning</w:t>
                  </w:r>
                </w:p>
                <w:p w:rsidR="00B028B1" w:rsidRPr="00B028B1" w:rsidRDefault="00B028B1" w:rsidP="00B028B1">
                  <w:pPr>
                    <w:spacing w:after="0" w:line="240" w:lineRule="auto"/>
                    <w:divId w:val="1524201990"/>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Procent, potens og rod</w:t>
                  </w:r>
                </w:p>
                <w:p w:rsidR="00B028B1" w:rsidRPr="00B028B1" w:rsidRDefault="00B028B1" w:rsidP="00B028B1">
                  <w:pPr>
                    <w:spacing w:after="0" w:line="240" w:lineRule="auto"/>
                    <w:divId w:val="1767532908"/>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Anvendelse af regnetekniske hjælpemidler</w:t>
                  </w:r>
                </w:p>
                <w:p w:rsidR="00B028B1" w:rsidRPr="00B028B1" w:rsidRDefault="00B028B1" w:rsidP="00B028B1">
                  <w:pPr>
                    <w:spacing w:after="0" w:line="240" w:lineRule="auto"/>
                    <w:divId w:val="2054692453"/>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Løsning af ligninger af første grad samt to ligninger med to ubekendte</w:t>
                  </w:r>
                </w:p>
              </w:tc>
            </w:tr>
          </w:tbl>
          <w:p w:rsidR="004335EA" w:rsidRPr="00421856" w:rsidRDefault="004335EA" w:rsidP="00B028B1"/>
          <w:tbl>
            <w:tblPr>
              <w:tblpPr w:leftFromText="141" w:rightFromText="141" w:vertAnchor="page" w:horzAnchor="margin" w:tblpY="529"/>
              <w:tblOverlap w:val="never"/>
              <w:tblW w:w="13207" w:type="dxa"/>
              <w:shd w:val="clear" w:color="auto" w:fill="F9F9FB"/>
              <w:tblCellMar>
                <w:top w:w="15" w:type="dxa"/>
                <w:left w:w="15" w:type="dxa"/>
                <w:bottom w:w="15" w:type="dxa"/>
                <w:right w:w="15" w:type="dxa"/>
              </w:tblCellMar>
              <w:tblLook w:val="04A0" w:firstRow="1" w:lastRow="0" w:firstColumn="1" w:lastColumn="0" w:noHBand="0" w:noVBand="1"/>
            </w:tblPr>
            <w:tblGrid>
              <w:gridCol w:w="6403"/>
              <w:gridCol w:w="6804"/>
            </w:tblGrid>
            <w:tr w:rsidR="00B028B1" w:rsidRPr="00B028B1" w:rsidTr="002F0409">
              <w:trPr>
                <w:trHeight w:val="5352"/>
              </w:trPr>
              <w:tc>
                <w:tcPr>
                  <w:tcW w:w="6403" w:type="dxa"/>
                  <w:tcBorders>
                    <w:top w:val="single" w:sz="8" w:space="0" w:color="000000"/>
                    <w:left w:val="single" w:sz="8" w:space="0" w:color="000000"/>
                    <w:bottom w:val="single" w:sz="8" w:space="0" w:color="000000"/>
                    <w:right w:val="single" w:sz="8" w:space="0" w:color="000000"/>
                  </w:tcBorders>
                  <w:shd w:val="clear" w:color="auto" w:fill="auto"/>
                  <w:hideMark/>
                </w:tcPr>
                <w:p w:rsidR="00B028B1" w:rsidRPr="00B028B1" w:rsidRDefault="00B028B1" w:rsidP="00B028B1">
                  <w:pPr>
                    <w:spacing w:before="240" w:after="0" w:line="240" w:lineRule="auto"/>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lastRenderedPageBreak/>
                    <w:t>Niveau F og E</w:t>
                  </w:r>
                </w:p>
                <w:p w:rsidR="00B028B1" w:rsidRPr="00B028B1" w:rsidRDefault="00B028B1" w:rsidP="00B028B1">
                  <w:pPr>
                    <w:spacing w:after="0" w:line="240" w:lineRule="auto"/>
                    <w:rPr>
                      <w:rFonts w:ascii="Calibri" w:hAnsi="Calibri" w:cs="Calibri"/>
                      <w:sz w:val="24"/>
                      <w:szCs w:val="24"/>
                    </w:rPr>
                  </w:pPr>
                  <w:r w:rsidRPr="00B028B1">
                    <w:rPr>
                      <w:rFonts w:ascii="Calibri" w:hAnsi="Calibri" w:cs="Calibri"/>
                      <w:sz w:val="24"/>
                      <w:szCs w:val="24"/>
                    </w:rPr>
                    <w:t>Erhvervsfagligt emne</w:t>
                  </w:r>
                </w:p>
                <w:p w:rsidR="00B028B1" w:rsidRPr="00B028B1" w:rsidRDefault="00B028B1" w:rsidP="00B028B1">
                  <w:pPr>
                    <w:spacing w:after="0" w:line="240" w:lineRule="auto"/>
                    <w:rPr>
                      <w:rFonts w:ascii="Calibri" w:hAnsi="Calibri" w:cs="Calibri"/>
                      <w:sz w:val="24"/>
                      <w:szCs w:val="24"/>
                    </w:rPr>
                  </w:pPr>
                  <w:r w:rsidRPr="00B028B1">
                    <w:rPr>
                      <w:rFonts w:ascii="Calibri" w:hAnsi="Calibri" w:cs="Calibri"/>
                      <w:sz w:val="24"/>
                      <w:szCs w:val="24"/>
                    </w:rPr>
                    <w:t>Det valgte emne skal omfatte erhvervsfaglige beregninger.</w:t>
                  </w:r>
                </w:p>
                <w:p w:rsidR="00B028B1" w:rsidRDefault="00B028B1" w:rsidP="001432CD">
                  <w:pPr>
                    <w:spacing w:after="0" w:line="240" w:lineRule="auto"/>
                    <w:rPr>
                      <w:rFonts w:ascii="Calibri" w:hAnsi="Calibri" w:cs="Calibri"/>
                      <w:sz w:val="24"/>
                      <w:szCs w:val="24"/>
                    </w:rPr>
                  </w:pPr>
                  <w:r w:rsidRPr="00B028B1">
                    <w:rPr>
                      <w:rFonts w:ascii="Calibri" w:hAnsi="Calibri" w:cs="Calibri"/>
                      <w:sz w:val="24"/>
                      <w:szCs w:val="24"/>
                    </w:rPr>
                    <w:t xml:space="preserve">Der kan arbejdes med to eller flere mindre erhvervsfaglige emner i stedet for et større. </w:t>
                  </w:r>
                </w:p>
                <w:p w:rsidR="001432CD" w:rsidRPr="00B028B1" w:rsidRDefault="001432CD" w:rsidP="001432CD">
                  <w:pPr>
                    <w:spacing w:after="0" w:line="240" w:lineRule="auto"/>
                    <w:rPr>
                      <w:rFonts w:ascii="Calibri" w:hAnsi="Calibri" w:cs="Calibri"/>
                      <w:sz w:val="24"/>
                      <w:szCs w:val="24"/>
                    </w:rPr>
                  </w:pPr>
                </w:p>
              </w:tc>
              <w:tc>
                <w:tcPr>
                  <w:tcW w:w="6804" w:type="dxa"/>
                  <w:tcBorders>
                    <w:top w:val="single" w:sz="8" w:space="0" w:color="000000"/>
                    <w:left w:val="single" w:sz="8" w:space="0" w:color="000000"/>
                    <w:bottom w:val="single" w:sz="8" w:space="0" w:color="000000"/>
                    <w:right w:val="single" w:sz="8" w:space="0" w:color="000000"/>
                  </w:tcBorders>
                  <w:shd w:val="clear" w:color="auto" w:fill="auto"/>
                  <w:hideMark/>
                </w:tcPr>
                <w:p w:rsidR="00B028B1" w:rsidRPr="00B028B1" w:rsidRDefault="001432CD" w:rsidP="00B028B1">
                  <w:pPr>
                    <w:spacing w:before="240" w:after="0" w:line="240" w:lineRule="auto"/>
                    <w:rPr>
                      <w:rFonts w:ascii="Questa-Regular" w:eastAsia="Times New Roman" w:hAnsi="Questa-Regular" w:cs="Times New Roman"/>
                      <w:b/>
                      <w:bCs/>
                      <w:color w:val="212529"/>
                      <w:sz w:val="23"/>
                      <w:szCs w:val="23"/>
                      <w:lang w:eastAsia="da-DK"/>
                    </w:rPr>
                  </w:pPr>
                  <w:r>
                    <w:rPr>
                      <w:rFonts w:ascii="Questa-Regular" w:eastAsia="Times New Roman" w:hAnsi="Questa-Regular" w:cs="Times New Roman"/>
                      <w:b/>
                      <w:bCs/>
                      <w:color w:val="212529"/>
                      <w:sz w:val="23"/>
                      <w:szCs w:val="23"/>
                      <w:lang w:eastAsia="da-DK"/>
                    </w:rPr>
                    <w:t>Niveau D</w:t>
                  </w:r>
                </w:p>
                <w:p w:rsidR="00B028B1" w:rsidRPr="00B028B1" w:rsidRDefault="00B028B1" w:rsidP="00B028B1">
                  <w:pPr>
                    <w:spacing w:after="0" w:line="240" w:lineRule="auto"/>
                    <w:rPr>
                      <w:rFonts w:ascii="Calibri" w:hAnsi="Calibri" w:cs="Calibri"/>
                      <w:sz w:val="24"/>
                      <w:szCs w:val="24"/>
                    </w:rPr>
                  </w:pPr>
                  <w:r w:rsidRPr="00B028B1">
                    <w:rPr>
                      <w:rFonts w:ascii="Calibri" w:hAnsi="Calibri" w:cs="Calibri"/>
                      <w:sz w:val="24"/>
                      <w:szCs w:val="24"/>
                    </w:rPr>
                    <w:t>Projektforløb</w:t>
                  </w:r>
                </w:p>
                <w:p w:rsidR="00B028B1" w:rsidRPr="00B028B1" w:rsidRDefault="00B028B1" w:rsidP="00B028B1">
                  <w:pPr>
                    <w:spacing w:after="0" w:line="240" w:lineRule="auto"/>
                    <w:rPr>
                      <w:rFonts w:ascii="Calibri" w:hAnsi="Calibri" w:cs="Calibri"/>
                      <w:sz w:val="24"/>
                      <w:szCs w:val="24"/>
                    </w:rPr>
                  </w:pPr>
                  <w:r w:rsidRPr="00B028B1">
                    <w:rPr>
                      <w:rFonts w:ascii="Calibri" w:hAnsi="Calibri" w:cs="Calibri"/>
                      <w:sz w:val="24"/>
                      <w:szCs w:val="24"/>
                    </w:rPr>
                    <w:t>I undervisningen inddrages et projektforløb, hvor eleven får mulighed for at anvende matematikken til at undersøge spørgsmål af praktisk karakter ved hjælp af matematisk modellering.</w:t>
                  </w:r>
                </w:p>
                <w:p w:rsidR="00B028B1" w:rsidRPr="00B028B1" w:rsidRDefault="00B028B1" w:rsidP="00B028B1">
                  <w:pPr>
                    <w:spacing w:after="0" w:line="240" w:lineRule="auto"/>
                    <w:rPr>
                      <w:sz w:val="24"/>
                      <w:szCs w:val="24"/>
                    </w:rPr>
                  </w:pPr>
                  <w:r w:rsidRPr="00B028B1">
                    <w:rPr>
                      <w:rFonts w:ascii="Calibri" w:hAnsi="Calibri" w:cs="Calibri"/>
                      <w:sz w:val="24"/>
                      <w:szCs w:val="24"/>
                    </w:rPr>
                    <w:t xml:space="preserve">Hvor undervisningen er obligatorisk i en uddannelse, tages der udgangspunkt i </w:t>
                  </w:r>
                  <w:r w:rsidRPr="00B028B1">
                    <w:rPr>
                      <w:sz w:val="24"/>
                      <w:szCs w:val="24"/>
                    </w:rPr>
                    <w:t>situationer fra elevens erhverv.</w:t>
                  </w:r>
                </w:p>
                <w:p w:rsidR="00B028B1" w:rsidRPr="00B028B1" w:rsidRDefault="00B028B1" w:rsidP="00B028B1">
                  <w:pPr>
                    <w:spacing w:after="0" w:line="240" w:lineRule="auto"/>
                    <w:rPr>
                      <w:sz w:val="24"/>
                      <w:szCs w:val="24"/>
                    </w:rPr>
                  </w:pPr>
                  <w:r w:rsidRPr="00B028B1">
                    <w:rPr>
                      <w:sz w:val="24"/>
                      <w:szCs w:val="24"/>
                    </w:rPr>
                    <w:t>Der kan eventuelt inddrages andre forhold. Hvor undervisningen er tilvalgt, findes emnet for projektet i erhverv, det private liv eller samfundet.</w:t>
                  </w:r>
                </w:p>
                <w:p w:rsidR="00B028B1" w:rsidRPr="00B028B1" w:rsidRDefault="00B028B1" w:rsidP="00B028B1">
                  <w:pPr>
                    <w:spacing w:after="0" w:line="240" w:lineRule="auto"/>
                    <w:rPr>
                      <w:rFonts w:ascii="Calibri" w:hAnsi="Calibri" w:cs="Calibri"/>
                      <w:sz w:val="24"/>
                      <w:szCs w:val="24"/>
                    </w:rPr>
                  </w:pPr>
                  <w:r w:rsidRPr="00B028B1">
                    <w:rPr>
                      <w:sz w:val="24"/>
                      <w:szCs w:val="24"/>
                    </w:rPr>
                    <w:t>Projektforløbet har udgangspunkt i et projektoplæg udarbejdet af læreren</w:t>
                  </w:r>
                  <w:r w:rsidR="001432CD">
                    <w:rPr>
                      <w:sz w:val="24"/>
                      <w:szCs w:val="24"/>
                    </w:rPr>
                    <w:t xml:space="preserve"> i samarbejde med eleven</w:t>
                  </w:r>
                  <w:r w:rsidRPr="00B028B1">
                    <w:rPr>
                      <w:sz w:val="24"/>
                      <w:szCs w:val="24"/>
                    </w:rPr>
                    <w:t>. Projektoplægget fastsætter rammerne for projektet og sikrer et tilstrækkeligt matematisk niveau. Projektforløbet skal give eleven mulighed for at arbejde med opstilling, afgrænsning, løsning og konklusion på spørgsmålene samt fortolkning af resultatet.</w:t>
                  </w:r>
                </w:p>
              </w:tc>
            </w:tr>
          </w:tbl>
          <w:p w:rsidR="00263D3F" w:rsidRDefault="00B028B1" w:rsidP="00B028B1">
            <w:pPr>
              <w:pStyle w:val="Overskrift2"/>
              <w:outlineLvl w:val="1"/>
            </w:pPr>
            <w:bookmarkStart w:id="25" w:name="_Toc86818109"/>
            <w:r w:rsidRPr="00B028B1">
              <w:t>2.2.2. Erhvervsfagligt emne/projektforløb</w:t>
            </w:r>
            <w:bookmarkEnd w:id="25"/>
          </w:p>
          <w:p w:rsidR="00263D3F" w:rsidRDefault="00263D3F" w:rsidP="00263D3F"/>
          <w:p w:rsidR="00263D3F" w:rsidRDefault="00263D3F" w:rsidP="00263D3F"/>
          <w:p w:rsidR="00263D3F" w:rsidRDefault="00263D3F" w:rsidP="00263D3F"/>
          <w:p w:rsidR="00263D3F" w:rsidRDefault="00263D3F" w:rsidP="00263D3F"/>
          <w:p w:rsidR="00263D3F" w:rsidRDefault="00263D3F" w:rsidP="00263D3F"/>
          <w:p w:rsidR="00263D3F" w:rsidRDefault="00263D3F" w:rsidP="00263D3F"/>
          <w:p w:rsidR="00263D3F" w:rsidRDefault="00263D3F" w:rsidP="00263D3F"/>
          <w:p w:rsidR="00263D3F" w:rsidRDefault="00263D3F" w:rsidP="00263D3F"/>
          <w:p w:rsidR="00263D3F" w:rsidRDefault="00263D3F" w:rsidP="00263D3F"/>
          <w:p w:rsidR="00263D3F" w:rsidRPr="00263D3F" w:rsidRDefault="00263D3F" w:rsidP="00263D3F">
            <w:pPr>
              <w:pStyle w:val="Overskrift2"/>
              <w:outlineLvl w:val="1"/>
            </w:pPr>
            <w:bookmarkStart w:id="26" w:name="_Toc86818110"/>
            <w:r w:rsidRPr="00263D3F">
              <w:lastRenderedPageBreak/>
              <w:t>2.3. Supplerende stof</w:t>
            </w:r>
            <w:bookmarkEnd w:id="26"/>
          </w:p>
          <w:tbl>
            <w:tblPr>
              <w:tblW w:w="13207" w:type="dxa"/>
              <w:shd w:val="clear" w:color="auto" w:fill="F9F9FB"/>
              <w:tblCellMar>
                <w:top w:w="15" w:type="dxa"/>
                <w:left w:w="15" w:type="dxa"/>
                <w:bottom w:w="15" w:type="dxa"/>
                <w:right w:w="15" w:type="dxa"/>
              </w:tblCellMar>
              <w:tblLook w:val="04A0" w:firstRow="1" w:lastRow="0" w:firstColumn="1" w:lastColumn="0" w:noHBand="0" w:noVBand="1"/>
            </w:tblPr>
            <w:tblGrid>
              <w:gridCol w:w="4418"/>
              <w:gridCol w:w="4395"/>
              <w:gridCol w:w="4394"/>
            </w:tblGrid>
            <w:tr w:rsidR="00263D3F" w:rsidRPr="00B028B1" w:rsidTr="003117BA">
              <w:trPr>
                <w:trHeight w:val="372"/>
              </w:trPr>
              <w:tc>
                <w:tcPr>
                  <w:tcW w:w="4418" w:type="dxa"/>
                  <w:tcBorders>
                    <w:top w:val="single" w:sz="8" w:space="0" w:color="000000"/>
                    <w:left w:val="single" w:sz="8" w:space="0" w:color="000000"/>
                    <w:bottom w:val="single" w:sz="8" w:space="0" w:color="000000"/>
                    <w:right w:val="single" w:sz="8" w:space="0" w:color="000000"/>
                  </w:tcBorders>
                  <w:shd w:val="clear" w:color="auto" w:fill="auto"/>
                  <w:hideMark/>
                </w:tcPr>
                <w:p w:rsidR="00263D3F" w:rsidRPr="00B028B1" w:rsidRDefault="00263D3F" w:rsidP="00263D3F">
                  <w:pPr>
                    <w:spacing w:after="0" w:line="240" w:lineRule="auto"/>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F</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konkrete formeludtryk</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Overslagsregning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Regningsarternes hierarki</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Procentregning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Mål og vægt</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6.</w:t>
                  </w:r>
                  <w:r w:rsidRPr="00B028B1">
                    <w:rPr>
                      <w:rFonts w:ascii="Calibri" w:hAnsi="Calibri" w:cs="Calibri"/>
                      <w:sz w:val="24"/>
                      <w:szCs w:val="24"/>
                    </w:rPr>
                    <w:t> Forholdsregning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7.</w:t>
                  </w:r>
                  <w:r w:rsidRPr="00B028B1">
                    <w:rPr>
                      <w:rFonts w:ascii="Calibri" w:hAnsi="Calibri" w:cs="Calibri"/>
                      <w:sz w:val="24"/>
                      <w:szCs w:val="24"/>
                    </w:rPr>
                    <w:t> Anvendelse af regnetekniske hjælpemidler</w:t>
                  </w:r>
                </w:p>
              </w:tc>
              <w:tc>
                <w:tcPr>
                  <w:tcW w:w="4395" w:type="dxa"/>
                  <w:tcBorders>
                    <w:top w:val="single" w:sz="8" w:space="0" w:color="000000"/>
                    <w:left w:val="single" w:sz="8" w:space="0" w:color="000000"/>
                    <w:bottom w:val="single" w:sz="8" w:space="0" w:color="000000"/>
                    <w:right w:val="single" w:sz="8" w:space="0" w:color="000000"/>
                  </w:tcBorders>
                  <w:shd w:val="clear" w:color="auto" w:fill="auto"/>
                  <w:hideMark/>
                </w:tcPr>
                <w:p w:rsidR="00263D3F" w:rsidRPr="00B028B1" w:rsidRDefault="00263D3F" w:rsidP="00263D3F">
                  <w:pPr>
                    <w:spacing w:after="0" w:line="240" w:lineRule="auto"/>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E</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konkrete formeludtryk</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Overslagsregning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Procentregning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Rentesregning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Forholdsregning.</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6.</w:t>
                  </w:r>
                  <w:r w:rsidRPr="00B028B1">
                    <w:rPr>
                      <w:rFonts w:ascii="Calibri" w:hAnsi="Calibri" w:cs="Calibri"/>
                      <w:sz w:val="24"/>
                      <w:szCs w:val="24"/>
                    </w:rPr>
                    <w:t> Løsning af ligninger af første grad</w:t>
                  </w:r>
                </w:p>
                <w:p w:rsidR="00263D3F" w:rsidRPr="00B028B1" w:rsidRDefault="00263D3F" w:rsidP="00263D3F">
                  <w:pPr>
                    <w:spacing w:after="0" w:line="240" w:lineRule="auto"/>
                    <w:rPr>
                      <w:rFonts w:ascii="Calibri" w:hAnsi="Calibri" w:cs="Calibri"/>
                      <w:sz w:val="24"/>
                      <w:szCs w:val="24"/>
                    </w:rPr>
                  </w:pPr>
                  <w:r w:rsidRPr="00263D3F">
                    <w:rPr>
                      <w:rFonts w:ascii="Questa-Regular" w:eastAsia="Times New Roman" w:hAnsi="Questa-Regular" w:cs="Times New Roman"/>
                      <w:b/>
                      <w:bCs/>
                      <w:color w:val="212529"/>
                      <w:sz w:val="23"/>
                      <w:szCs w:val="23"/>
                      <w:lang w:eastAsia="da-DK"/>
                    </w:rPr>
                    <w:t>7.</w:t>
                  </w:r>
                  <w:r w:rsidRPr="00B028B1">
                    <w:rPr>
                      <w:rFonts w:ascii="Calibri" w:hAnsi="Calibri" w:cs="Calibri"/>
                      <w:sz w:val="24"/>
                      <w:szCs w:val="24"/>
                    </w:rPr>
                    <w:t> Anvendelse af regnetekniske hjælpemidler</w:t>
                  </w:r>
                </w:p>
              </w:tc>
              <w:tc>
                <w:tcPr>
                  <w:tcW w:w="4394" w:type="dxa"/>
                  <w:tcBorders>
                    <w:top w:val="single" w:sz="8" w:space="0" w:color="000000"/>
                    <w:left w:val="single" w:sz="8" w:space="0" w:color="000000"/>
                    <w:bottom w:val="single" w:sz="8" w:space="0" w:color="000000"/>
                    <w:right w:val="single" w:sz="8" w:space="0" w:color="000000"/>
                  </w:tcBorders>
                </w:tcPr>
                <w:p w:rsidR="00263D3F" w:rsidRPr="00B028B1" w:rsidRDefault="00263D3F" w:rsidP="00263D3F">
                  <w:pPr>
                    <w:spacing w:after="0" w:line="240" w:lineRule="auto"/>
                    <w:rPr>
                      <w:rFonts w:ascii="Questa-Regular" w:eastAsia="Times New Roman" w:hAnsi="Questa-Regular" w:cs="Times New Roman"/>
                      <w:b/>
                      <w:bCs/>
                      <w:color w:val="212529"/>
                      <w:sz w:val="23"/>
                      <w:szCs w:val="23"/>
                      <w:lang w:eastAsia="da-DK"/>
                    </w:rPr>
                  </w:pPr>
                  <w:r w:rsidRPr="00B028B1">
                    <w:rPr>
                      <w:rFonts w:ascii="Questa-Regular" w:eastAsia="Times New Roman" w:hAnsi="Questa-Regular" w:cs="Times New Roman"/>
                      <w:b/>
                      <w:bCs/>
                      <w:color w:val="212529"/>
                      <w:sz w:val="23"/>
                      <w:szCs w:val="23"/>
                      <w:lang w:eastAsia="da-DK"/>
                    </w:rPr>
                    <w:t>Niveau D</w:t>
                  </w:r>
                </w:p>
                <w:p w:rsidR="00263D3F" w:rsidRPr="00B028B1" w:rsidRDefault="00263D3F" w:rsidP="00263D3F">
                  <w:pPr>
                    <w:spacing w:after="0" w:line="240" w:lineRule="auto"/>
                    <w:rPr>
                      <w:rFonts w:ascii="Calibri" w:hAnsi="Calibri" w:cs="Calibri"/>
                      <w:sz w:val="24"/>
                      <w:szCs w:val="24"/>
                    </w:rPr>
                  </w:pPr>
                  <w:r w:rsidRPr="003117BA">
                    <w:rPr>
                      <w:rFonts w:ascii="Questa-Regular" w:eastAsia="Times New Roman" w:hAnsi="Questa-Regular" w:cs="Times New Roman"/>
                      <w:b/>
                      <w:bCs/>
                      <w:color w:val="212529"/>
                      <w:sz w:val="23"/>
                      <w:szCs w:val="23"/>
                      <w:lang w:eastAsia="da-DK"/>
                    </w:rPr>
                    <w:t>1.</w:t>
                  </w:r>
                  <w:r w:rsidRPr="00B028B1">
                    <w:rPr>
                      <w:rFonts w:ascii="Calibri" w:hAnsi="Calibri" w:cs="Calibri"/>
                      <w:sz w:val="24"/>
                      <w:szCs w:val="24"/>
                    </w:rPr>
                    <w:t> Almindelige regneoperationer med tal og symboludtryk, konkrete som abstrakte</w:t>
                  </w:r>
                </w:p>
                <w:p w:rsidR="00263D3F" w:rsidRPr="00B028B1" w:rsidRDefault="00263D3F" w:rsidP="00263D3F">
                  <w:pPr>
                    <w:spacing w:after="0" w:line="240" w:lineRule="auto"/>
                    <w:rPr>
                      <w:rFonts w:ascii="Calibri" w:hAnsi="Calibri" w:cs="Calibri"/>
                      <w:sz w:val="24"/>
                      <w:szCs w:val="24"/>
                    </w:rPr>
                  </w:pPr>
                  <w:r w:rsidRPr="003117BA">
                    <w:rPr>
                      <w:rFonts w:ascii="Questa-Regular" w:eastAsia="Times New Roman" w:hAnsi="Questa-Regular" w:cs="Times New Roman"/>
                      <w:b/>
                      <w:bCs/>
                      <w:color w:val="212529"/>
                      <w:sz w:val="23"/>
                      <w:szCs w:val="23"/>
                      <w:lang w:eastAsia="da-DK"/>
                    </w:rPr>
                    <w:t>2.</w:t>
                  </w:r>
                  <w:r w:rsidRPr="00B028B1">
                    <w:rPr>
                      <w:rFonts w:ascii="Calibri" w:hAnsi="Calibri" w:cs="Calibri"/>
                      <w:sz w:val="24"/>
                      <w:szCs w:val="24"/>
                    </w:rPr>
                    <w:t> Brøkregning</w:t>
                  </w:r>
                </w:p>
                <w:p w:rsidR="00263D3F" w:rsidRPr="00B028B1" w:rsidRDefault="00263D3F" w:rsidP="00263D3F">
                  <w:pPr>
                    <w:spacing w:after="0" w:line="240" w:lineRule="auto"/>
                    <w:rPr>
                      <w:rFonts w:ascii="Calibri" w:hAnsi="Calibri" w:cs="Calibri"/>
                      <w:sz w:val="24"/>
                      <w:szCs w:val="24"/>
                    </w:rPr>
                  </w:pPr>
                  <w:r w:rsidRPr="003117BA">
                    <w:rPr>
                      <w:rFonts w:ascii="Questa-Regular" w:eastAsia="Times New Roman" w:hAnsi="Questa-Regular" w:cs="Times New Roman"/>
                      <w:b/>
                      <w:bCs/>
                      <w:color w:val="212529"/>
                      <w:sz w:val="23"/>
                      <w:szCs w:val="23"/>
                      <w:lang w:eastAsia="da-DK"/>
                    </w:rPr>
                    <w:t>3.</w:t>
                  </w:r>
                  <w:r w:rsidRPr="00B028B1">
                    <w:rPr>
                      <w:rFonts w:ascii="Calibri" w:hAnsi="Calibri" w:cs="Calibri"/>
                      <w:sz w:val="24"/>
                      <w:szCs w:val="24"/>
                    </w:rPr>
                    <w:t> Procent, potens og rod</w:t>
                  </w:r>
                </w:p>
                <w:p w:rsidR="00263D3F" w:rsidRPr="00B028B1" w:rsidRDefault="00263D3F" w:rsidP="00263D3F">
                  <w:pPr>
                    <w:spacing w:after="0" w:line="240" w:lineRule="auto"/>
                    <w:rPr>
                      <w:rFonts w:ascii="Calibri" w:hAnsi="Calibri" w:cs="Calibri"/>
                      <w:sz w:val="24"/>
                      <w:szCs w:val="24"/>
                    </w:rPr>
                  </w:pPr>
                  <w:r w:rsidRPr="003117BA">
                    <w:rPr>
                      <w:rFonts w:ascii="Questa-Regular" w:eastAsia="Times New Roman" w:hAnsi="Questa-Regular" w:cs="Times New Roman"/>
                      <w:b/>
                      <w:bCs/>
                      <w:color w:val="212529"/>
                      <w:sz w:val="23"/>
                      <w:szCs w:val="23"/>
                      <w:lang w:eastAsia="da-DK"/>
                    </w:rPr>
                    <w:t>4.</w:t>
                  </w:r>
                  <w:r w:rsidRPr="00B028B1">
                    <w:rPr>
                      <w:rFonts w:ascii="Calibri" w:hAnsi="Calibri" w:cs="Calibri"/>
                      <w:sz w:val="24"/>
                      <w:szCs w:val="24"/>
                    </w:rPr>
                    <w:t> Anvendelse af regnetekniske hjælpemidler</w:t>
                  </w:r>
                </w:p>
                <w:p w:rsidR="00263D3F" w:rsidRPr="00B028B1" w:rsidRDefault="00263D3F" w:rsidP="00263D3F">
                  <w:pPr>
                    <w:spacing w:after="0" w:line="240" w:lineRule="auto"/>
                    <w:rPr>
                      <w:rFonts w:ascii="Calibri" w:hAnsi="Calibri" w:cs="Calibri"/>
                      <w:sz w:val="24"/>
                      <w:szCs w:val="24"/>
                    </w:rPr>
                  </w:pPr>
                  <w:r w:rsidRPr="003117BA">
                    <w:rPr>
                      <w:rFonts w:ascii="Questa-Regular" w:eastAsia="Times New Roman" w:hAnsi="Questa-Regular" w:cs="Times New Roman"/>
                      <w:b/>
                      <w:bCs/>
                      <w:color w:val="212529"/>
                      <w:sz w:val="23"/>
                      <w:szCs w:val="23"/>
                      <w:lang w:eastAsia="da-DK"/>
                    </w:rPr>
                    <w:t>5.</w:t>
                  </w:r>
                  <w:r w:rsidRPr="00B028B1">
                    <w:rPr>
                      <w:rFonts w:ascii="Calibri" w:hAnsi="Calibri" w:cs="Calibri"/>
                      <w:sz w:val="24"/>
                      <w:szCs w:val="24"/>
                    </w:rPr>
                    <w:t> Løsning af ligninger af første grad samt to ligninger med to ubekendte</w:t>
                  </w:r>
                </w:p>
              </w:tc>
            </w:tr>
          </w:tbl>
          <w:p w:rsidR="004E3F0D" w:rsidRPr="000D6166" w:rsidRDefault="004E3F0D" w:rsidP="004E3F0D">
            <w:pPr>
              <w:rPr>
                <w:rFonts w:ascii="Calibri" w:hAnsi="Calibri" w:cs="Calibri"/>
                <w:sz w:val="23"/>
                <w:szCs w:val="23"/>
              </w:rPr>
            </w:pPr>
            <w:r w:rsidRPr="000D6166">
              <w:rPr>
                <w:rFonts w:ascii="Calibri" w:hAnsi="Calibri" w:cs="Calibri"/>
                <w:sz w:val="23"/>
                <w:szCs w:val="23"/>
              </w:rPr>
              <w:t>Der vil også blive undervist i brøkregni</w:t>
            </w:r>
            <w:r w:rsidR="00F701EA">
              <w:rPr>
                <w:rFonts w:ascii="Calibri" w:hAnsi="Calibri" w:cs="Calibri"/>
                <w:sz w:val="23"/>
                <w:szCs w:val="23"/>
              </w:rPr>
              <w:t>ng allerede på F og E niveau, da</w:t>
            </w:r>
            <w:r w:rsidRPr="000D6166">
              <w:rPr>
                <w:rFonts w:ascii="Calibri" w:hAnsi="Calibri" w:cs="Calibri"/>
                <w:sz w:val="23"/>
                <w:szCs w:val="23"/>
              </w:rPr>
              <w:t xml:space="preserve"> det for tømrer og mekanikere er erhvervsfagligt relevant </w:t>
            </w:r>
            <w:r w:rsidR="000D6166" w:rsidRPr="000D6166">
              <w:rPr>
                <w:rFonts w:ascii="Calibri" w:hAnsi="Calibri" w:cs="Calibri"/>
                <w:sz w:val="23"/>
                <w:szCs w:val="23"/>
              </w:rPr>
              <w:t>i forbindelse med henholdsvis spær og gearing. Løsning af ligninger af første grad vil også blive undervist i på F niveau både høs murer og tømrer, da det er særdeles nyttigt i forbindelse med mængdeberegninger og gør specifikke problemer i eksempelvis geometri og procentregning meget nemmere.</w:t>
            </w:r>
          </w:p>
          <w:p w:rsidR="004335EA" w:rsidRDefault="001432CD" w:rsidP="001432CD">
            <w:pPr>
              <w:pStyle w:val="Overskrift2"/>
              <w:outlineLvl w:val="1"/>
            </w:pPr>
            <w:bookmarkStart w:id="27" w:name="_Toc86818111"/>
            <w:r w:rsidRPr="001432CD">
              <w:t>2.3.1. Geometri</w:t>
            </w:r>
            <w:bookmarkEnd w:id="27"/>
          </w:p>
          <w:tbl>
            <w:tblPr>
              <w:tblW w:w="13207" w:type="dxa"/>
              <w:shd w:val="clear" w:color="auto" w:fill="F9F9FB"/>
              <w:tblCellMar>
                <w:top w:w="15" w:type="dxa"/>
                <w:left w:w="15" w:type="dxa"/>
                <w:bottom w:w="15" w:type="dxa"/>
                <w:right w:w="15" w:type="dxa"/>
              </w:tblCellMar>
              <w:tblLook w:val="04A0" w:firstRow="1" w:lastRow="0" w:firstColumn="1" w:lastColumn="0" w:noHBand="0" w:noVBand="1"/>
            </w:tblPr>
            <w:tblGrid>
              <w:gridCol w:w="4418"/>
              <w:gridCol w:w="4395"/>
              <w:gridCol w:w="4394"/>
            </w:tblGrid>
            <w:tr w:rsidR="002F0409" w:rsidRPr="001432CD" w:rsidTr="002F0409">
              <w:trPr>
                <w:trHeight w:val="3333"/>
              </w:trPr>
              <w:tc>
                <w:tcPr>
                  <w:tcW w:w="4418"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Niveau F</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Enkle plangeometriske figurer (cirkel, trekant og firkant)</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Enkle rumlige figurer (cylinder og prisme)</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Målestoksforhold</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4.</w:t>
                  </w:r>
                  <w:r w:rsidRPr="001432CD">
                    <w:rPr>
                      <w:rFonts w:ascii="Calibri" w:hAnsi="Calibri" w:cs="Calibri"/>
                      <w:sz w:val="24"/>
                      <w:szCs w:val="24"/>
                    </w:rPr>
                    <w:t> Pythagoras’ læresætning</w:t>
                  </w:r>
                </w:p>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5.</w:t>
                  </w:r>
                  <w:r w:rsidRPr="001432CD">
                    <w:rPr>
                      <w:rFonts w:ascii="Calibri" w:hAnsi="Calibri" w:cs="Calibri"/>
                      <w:sz w:val="24"/>
                      <w:szCs w:val="24"/>
                    </w:rPr>
                    <w:t> Trigonometri i retvinklede trekanter</w:t>
                  </w:r>
                </w:p>
              </w:tc>
              <w:tc>
                <w:tcPr>
                  <w:tcW w:w="4395"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Niveau E</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Enkle og sammensatte plangeometriske figurer</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Rumlige figurer</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Masse og massefylde</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4.</w:t>
                  </w:r>
                  <w:r w:rsidRPr="001432CD">
                    <w:rPr>
                      <w:rFonts w:ascii="Calibri" w:hAnsi="Calibri" w:cs="Calibri"/>
                      <w:sz w:val="24"/>
                      <w:szCs w:val="24"/>
                    </w:rPr>
                    <w:t> Målestoksforhold</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5.</w:t>
                  </w:r>
                  <w:r w:rsidRPr="001432CD">
                    <w:rPr>
                      <w:rFonts w:ascii="Calibri" w:hAnsi="Calibri" w:cs="Calibri"/>
                      <w:sz w:val="24"/>
                      <w:szCs w:val="24"/>
                    </w:rPr>
                    <w:t> Pythagoras’ læresætning</w:t>
                  </w:r>
                </w:p>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6.</w:t>
                  </w:r>
                  <w:r w:rsidRPr="001432CD">
                    <w:rPr>
                      <w:rFonts w:ascii="Calibri" w:hAnsi="Calibri" w:cs="Calibri"/>
                      <w:sz w:val="24"/>
                      <w:szCs w:val="24"/>
                    </w:rPr>
                    <w:t> Trigonometri i retvinklede trekanter</w:t>
                  </w:r>
                </w:p>
              </w:tc>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Niveau D</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Plangeometriske figurer</w:t>
                  </w:r>
                </w:p>
                <w:p w:rsidR="001432CD" w:rsidRPr="001432CD" w:rsidRDefault="001432CD" w:rsidP="001432CD">
                  <w:pPr>
                    <w:spacing w:after="0" w:line="240" w:lineRule="auto"/>
                    <w:rPr>
                      <w:rFonts w:ascii="Calibri" w:hAnsi="Calibri" w:cs="Calibri"/>
                      <w:sz w:val="24"/>
                      <w:szCs w:val="24"/>
                    </w:rPr>
                  </w:pPr>
                  <w:r w:rsidRPr="001432CD">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Rumlige figurer</w:t>
                  </w:r>
                </w:p>
                <w:p w:rsidR="001432CD" w:rsidRPr="001432CD" w:rsidRDefault="001432CD" w:rsidP="001432CD">
                  <w:pPr>
                    <w:spacing w:after="0" w:line="240" w:lineRule="auto"/>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Trigonometriske formler for retvinklede trekanter samt sinus- og cosinusrelationerne</w:t>
                  </w:r>
                </w:p>
              </w:tc>
            </w:tr>
          </w:tbl>
          <w:p w:rsidR="001432CD" w:rsidRDefault="001432CD" w:rsidP="001432CD">
            <w:pPr>
              <w:pStyle w:val="Overskrift2"/>
              <w:outlineLvl w:val="1"/>
            </w:pPr>
            <w:bookmarkStart w:id="28" w:name="_Toc86818112"/>
            <w:r w:rsidRPr="001432CD">
              <w:lastRenderedPageBreak/>
              <w:t>2.3.2. Funktioner og grafer</w:t>
            </w:r>
            <w:bookmarkEnd w:id="28"/>
          </w:p>
          <w:tbl>
            <w:tblPr>
              <w:tblW w:w="13207" w:type="dxa"/>
              <w:shd w:val="clear" w:color="auto" w:fill="F9F9FB"/>
              <w:tblCellMar>
                <w:top w:w="15" w:type="dxa"/>
                <w:left w:w="15" w:type="dxa"/>
                <w:bottom w:w="15" w:type="dxa"/>
                <w:right w:w="15" w:type="dxa"/>
              </w:tblCellMar>
              <w:tblLook w:val="04A0" w:firstRow="1" w:lastRow="0" w:firstColumn="1" w:lastColumn="0" w:noHBand="0" w:noVBand="1"/>
            </w:tblPr>
            <w:tblGrid>
              <w:gridCol w:w="4418"/>
              <w:gridCol w:w="4395"/>
              <w:gridCol w:w="4394"/>
            </w:tblGrid>
            <w:tr w:rsidR="001432CD" w:rsidRPr="001432CD" w:rsidTr="002F0409">
              <w:trPr>
                <w:trHeight w:val="3333"/>
              </w:trPr>
              <w:tc>
                <w:tcPr>
                  <w:tcW w:w="4418"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432CD" w:rsidRDefault="001432CD" w:rsidP="001432CD">
                  <w:pPr>
                    <w:spacing w:after="0" w:line="240" w:lineRule="auto"/>
                    <w:divId w:val="1308438815"/>
                    <w:rPr>
                      <w:rFonts w:ascii="Questa-Regular" w:eastAsia="Times New Roman" w:hAnsi="Questa-Regular" w:cs="Times New Roman"/>
                      <w:b/>
                      <w:bCs/>
                      <w:color w:val="212529"/>
                      <w:sz w:val="23"/>
                      <w:szCs w:val="23"/>
                      <w:lang w:eastAsia="da-DK"/>
                    </w:rPr>
                  </w:pPr>
                  <w:r w:rsidRPr="001432CD">
                    <w:rPr>
                      <w:rFonts w:ascii="Questa-Regular" w:eastAsia="Times New Roman" w:hAnsi="Questa-Regular" w:cs="Times New Roman"/>
                      <w:b/>
                      <w:bCs/>
                      <w:color w:val="212529"/>
                      <w:sz w:val="23"/>
                      <w:szCs w:val="23"/>
                      <w:lang w:eastAsia="da-DK"/>
                    </w:rPr>
                    <w:t>Niveau F</w:t>
                  </w:r>
                </w:p>
                <w:p w:rsidR="001432CD" w:rsidRPr="001432CD" w:rsidRDefault="001432CD" w:rsidP="001432CD">
                  <w:pPr>
                    <w:divId w:val="4214201"/>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Koordinatsystemet</w:t>
                  </w:r>
                </w:p>
                <w:p w:rsidR="001432CD" w:rsidRPr="001432CD" w:rsidRDefault="001432CD" w:rsidP="001432CD">
                  <w:pPr>
                    <w:divId w:val="1365255930"/>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Forståelse og anvendelse af grafiske fremstillinger i almindelighed</w:t>
                  </w:r>
                </w:p>
                <w:p w:rsidR="001432CD" w:rsidRPr="001432CD" w:rsidRDefault="001432CD" w:rsidP="001432CD">
                  <w:pPr>
                    <w:divId w:val="1298414161"/>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Ligefrem proportionalitet med dertil hørende funktioner og grafisk beskrivelse</w:t>
                  </w:r>
                </w:p>
                <w:p w:rsidR="001432CD" w:rsidRPr="001432CD" w:rsidRDefault="001432CD" w:rsidP="001432CD">
                  <w:pPr>
                    <w:divId w:val="1292200749"/>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4.</w:t>
                  </w:r>
                  <w:r w:rsidRPr="001432CD">
                    <w:rPr>
                      <w:rFonts w:ascii="Calibri" w:hAnsi="Calibri" w:cs="Calibri"/>
                      <w:sz w:val="24"/>
                      <w:szCs w:val="24"/>
                    </w:rPr>
                    <w:t> Løsning af ligninger af første grad</w:t>
                  </w:r>
                </w:p>
              </w:tc>
              <w:tc>
                <w:tcPr>
                  <w:tcW w:w="4395"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C41E2" w:rsidRDefault="001432CD" w:rsidP="001C41E2">
                  <w:pPr>
                    <w:spacing w:after="0" w:line="240" w:lineRule="auto"/>
                    <w:divId w:val="1152137443"/>
                    <w:rPr>
                      <w:rFonts w:ascii="Questa-Regular" w:eastAsia="Times New Roman" w:hAnsi="Questa-Regular" w:cs="Times New Roman"/>
                      <w:b/>
                      <w:bCs/>
                      <w:color w:val="212529"/>
                      <w:sz w:val="23"/>
                      <w:szCs w:val="23"/>
                      <w:lang w:eastAsia="da-DK"/>
                    </w:rPr>
                  </w:pPr>
                  <w:r w:rsidRPr="001C41E2">
                    <w:rPr>
                      <w:rFonts w:ascii="Questa-Regular" w:eastAsia="Times New Roman" w:hAnsi="Questa-Regular" w:cs="Times New Roman"/>
                      <w:b/>
                      <w:bCs/>
                      <w:color w:val="212529"/>
                      <w:sz w:val="23"/>
                      <w:szCs w:val="23"/>
                      <w:lang w:eastAsia="da-DK"/>
                    </w:rPr>
                    <w:t>Niveau E</w:t>
                  </w:r>
                </w:p>
                <w:p w:rsidR="001432CD" w:rsidRPr="001432CD" w:rsidRDefault="001432CD" w:rsidP="001432CD">
                  <w:pPr>
                    <w:divId w:val="1969965401"/>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Funktionsbegrebet, herunder funktionsbegrebet som model til at beskrive sammenhænge og forandringer</w:t>
                  </w:r>
                </w:p>
                <w:p w:rsidR="001432CD" w:rsidRPr="001432CD" w:rsidRDefault="001432CD" w:rsidP="001432CD">
                  <w:pPr>
                    <w:divId w:val="1959406563"/>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Lineære funktioner</w:t>
                  </w:r>
                </w:p>
                <w:p w:rsidR="001432CD" w:rsidRPr="001432CD" w:rsidRDefault="001432CD" w:rsidP="001432CD">
                  <w:pPr>
                    <w:divId w:val="916207631"/>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Omvendt proportionalitet med dertil hørende funktioner og grafisk beskrivelse</w:t>
                  </w:r>
                </w:p>
                <w:p w:rsidR="001432CD" w:rsidRPr="001432CD" w:rsidRDefault="001432CD" w:rsidP="001432CD">
                  <w:pPr>
                    <w:divId w:val="951791063"/>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4.</w:t>
                  </w:r>
                  <w:r w:rsidRPr="001432CD">
                    <w:rPr>
                      <w:rFonts w:ascii="Calibri" w:hAnsi="Calibri" w:cs="Calibri"/>
                      <w:sz w:val="24"/>
                      <w:szCs w:val="24"/>
                    </w:rPr>
                    <w:t> Løsning af to ligninger med to ubekendte</w:t>
                  </w:r>
                </w:p>
              </w:tc>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1432CD" w:rsidRPr="001C41E2" w:rsidRDefault="001432CD" w:rsidP="001C41E2">
                  <w:pPr>
                    <w:spacing w:after="0" w:line="240" w:lineRule="auto"/>
                    <w:divId w:val="433405130"/>
                    <w:rPr>
                      <w:rFonts w:ascii="Questa-Regular" w:eastAsia="Times New Roman" w:hAnsi="Questa-Regular" w:cs="Times New Roman"/>
                      <w:b/>
                      <w:bCs/>
                      <w:color w:val="212529"/>
                      <w:sz w:val="23"/>
                      <w:szCs w:val="23"/>
                      <w:lang w:eastAsia="da-DK"/>
                    </w:rPr>
                  </w:pPr>
                  <w:r w:rsidRPr="001C41E2">
                    <w:rPr>
                      <w:rFonts w:ascii="Questa-Regular" w:eastAsia="Times New Roman" w:hAnsi="Questa-Regular" w:cs="Times New Roman"/>
                      <w:b/>
                      <w:bCs/>
                      <w:color w:val="212529"/>
                      <w:sz w:val="23"/>
                      <w:szCs w:val="23"/>
                      <w:lang w:eastAsia="da-DK"/>
                    </w:rPr>
                    <w:t>Niveau D</w:t>
                  </w:r>
                </w:p>
                <w:p w:rsidR="001432CD" w:rsidRPr="001432CD" w:rsidRDefault="001432CD" w:rsidP="001432CD">
                  <w:pPr>
                    <w:divId w:val="588465211"/>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1.</w:t>
                  </w:r>
                  <w:r w:rsidRPr="001432CD">
                    <w:rPr>
                      <w:rFonts w:ascii="Calibri" w:hAnsi="Calibri" w:cs="Calibri"/>
                      <w:sz w:val="24"/>
                      <w:szCs w:val="24"/>
                    </w:rPr>
                    <w:t> Koordinatsystemet</w:t>
                  </w:r>
                </w:p>
                <w:p w:rsidR="001432CD" w:rsidRPr="001432CD" w:rsidRDefault="001432CD" w:rsidP="001432CD">
                  <w:pPr>
                    <w:divId w:val="459301598"/>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2.</w:t>
                  </w:r>
                  <w:r w:rsidRPr="001432CD">
                    <w:rPr>
                      <w:rFonts w:ascii="Calibri" w:hAnsi="Calibri" w:cs="Calibri"/>
                      <w:sz w:val="24"/>
                      <w:szCs w:val="24"/>
                    </w:rPr>
                    <w:t> Funktionsbegrebet</w:t>
                  </w:r>
                </w:p>
                <w:p w:rsidR="001432CD" w:rsidRPr="001432CD" w:rsidRDefault="001432CD" w:rsidP="001432CD">
                  <w:pPr>
                    <w:divId w:val="1949309322"/>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3.</w:t>
                  </w:r>
                  <w:r w:rsidRPr="001432CD">
                    <w:rPr>
                      <w:rFonts w:ascii="Calibri" w:hAnsi="Calibri" w:cs="Calibri"/>
                      <w:sz w:val="24"/>
                      <w:szCs w:val="24"/>
                    </w:rPr>
                    <w:t> Ligefrem og omvendt proportionalitet med tilhørende grafisk beskrivelse og løsning af ligninger og uligheder</w:t>
                  </w:r>
                </w:p>
                <w:p w:rsidR="001432CD" w:rsidRPr="001432CD" w:rsidRDefault="001432CD" w:rsidP="001432CD">
                  <w:pPr>
                    <w:divId w:val="1190992668"/>
                    <w:rPr>
                      <w:rFonts w:ascii="Calibri" w:hAnsi="Calibri" w:cs="Calibri"/>
                      <w:sz w:val="24"/>
                      <w:szCs w:val="24"/>
                    </w:rPr>
                  </w:pPr>
                  <w:r w:rsidRPr="001C41E2">
                    <w:rPr>
                      <w:rFonts w:ascii="Questa-Regular" w:eastAsia="Times New Roman" w:hAnsi="Questa-Regular" w:cs="Times New Roman"/>
                      <w:b/>
                      <w:bCs/>
                      <w:color w:val="212529"/>
                      <w:sz w:val="23"/>
                      <w:szCs w:val="23"/>
                      <w:lang w:eastAsia="da-DK"/>
                    </w:rPr>
                    <w:t>4.</w:t>
                  </w:r>
                  <w:r w:rsidRPr="001432CD">
                    <w:rPr>
                      <w:rFonts w:ascii="Calibri" w:hAnsi="Calibri" w:cs="Calibri"/>
                      <w:sz w:val="24"/>
                      <w:szCs w:val="24"/>
                    </w:rPr>
                    <w:t> Procentuel vækst, herunder rentesregning, med tilhørende grafisk fremstilling</w:t>
                  </w:r>
                </w:p>
              </w:tc>
            </w:tr>
          </w:tbl>
          <w:p w:rsidR="001432CD" w:rsidRDefault="004E3F0D" w:rsidP="001C41E2">
            <w:pPr>
              <w:pStyle w:val="Overskrift2"/>
              <w:outlineLvl w:val="1"/>
            </w:pPr>
            <w:bookmarkStart w:id="29" w:name="_Toc86818113"/>
            <w:r>
              <w:t>2.3.3</w:t>
            </w:r>
            <w:r w:rsidR="001C41E2" w:rsidRPr="001C41E2">
              <w:t>. Trigonometri</w:t>
            </w:r>
            <w:bookmarkEnd w:id="29"/>
          </w:p>
          <w:p w:rsidR="006F09D2" w:rsidRPr="006F09D2" w:rsidRDefault="00F701EA" w:rsidP="006F09D2">
            <w:pPr>
              <w:rPr>
                <w:rFonts w:ascii="Calibri" w:hAnsi="Calibri" w:cs="Calibri"/>
                <w:sz w:val="24"/>
                <w:szCs w:val="24"/>
              </w:rPr>
            </w:pPr>
            <w:r>
              <w:rPr>
                <w:rFonts w:ascii="Calibri" w:hAnsi="Calibri" w:cs="Calibri"/>
                <w:sz w:val="24"/>
                <w:szCs w:val="24"/>
              </w:rPr>
              <w:t>Vi har valgt at lave et forløb om trigonometri i retvinklede trekanter, for både vores tømrer og murer elever</w:t>
            </w:r>
            <w:r w:rsidR="006F09D2" w:rsidRPr="006F09D2">
              <w:rPr>
                <w:rFonts w:ascii="Calibri" w:hAnsi="Calibri" w:cs="Calibri"/>
                <w:sz w:val="24"/>
                <w:szCs w:val="24"/>
              </w:rPr>
              <w:t xml:space="preserve">. Tømrer og murer bliver undervist i det allerede på F niveau som forberedelse til dokumentationsopgaverne, hvor det vil blive brugt til erhvervsfaglige beregninger eksempelvis konstruktion af spær hos tømrerne og skrå tilskæringer af fliser og klinker hor murer. Elektrikere vil blive undervist i emnet som et supplerende forløb efter deres geometri undervisning, hvor det i koordination med værkstedsundervisningen vil blive brugt til at forstå faseforskydning </w:t>
            </w:r>
          </w:p>
          <w:p w:rsidR="006F09D2" w:rsidRPr="006F09D2" w:rsidRDefault="006F09D2" w:rsidP="006F09D2"/>
        </w:tc>
      </w:tr>
    </w:tbl>
    <w:p w:rsidR="00937670" w:rsidRDefault="00937670" w:rsidP="00937670">
      <w:pPr>
        <w:pStyle w:val="Overskrift1"/>
        <w:spacing w:line="240" w:lineRule="auto"/>
      </w:pPr>
      <w:bookmarkStart w:id="30" w:name="_Toc63152650"/>
      <w:bookmarkStart w:id="31" w:name="_Toc86818114"/>
      <w:r>
        <w:lastRenderedPageBreak/>
        <w:t xml:space="preserve">3. </w:t>
      </w:r>
      <w:bookmarkEnd w:id="30"/>
      <w:r w:rsidR="00244F9A">
        <w:t>Tilrettelæggelse</w:t>
      </w:r>
      <w:bookmarkEnd w:id="31"/>
    </w:p>
    <w:p w:rsidR="00B93A8A" w:rsidRPr="002F0409" w:rsidRDefault="00B93A8A" w:rsidP="00B93A8A">
      <w:pPr>
        <w:spacing w:line="240" w:lineRule="auto"/>
        <w:rPr>
          <w:rFonts w:ascii="Calibri" w:hAnsi="Calibri" w:cs="Calibri"/>
          <w:sz w:val="24"/>
          <w:szCs w:val="24"/>
        </w:rPr>
      </w:pPr>
      <w:r w:rsidRPr="002F0409">
        <w:rPr>
          <w:rFonts w:ascii="Calibri" w:hAnsi="Calibri" w:cs="Calibri"/>
          <w:sz w:val="24"/>
          <w:szCs w:val="24"/>
        </w:rPr>
        <w:t xml:space="preserve">Undervisningen i </w:t>
      </w:r>
      <w:r w:rsidR="000D6166" w:rsidRPr="002F0409">
        <w:rPr>
          <w:rFonts w:ascii="Calibri" w:hAnsi="Calibri" w:cs="Calibri"/>
          <w:sz w:val="24"/>
          <w:szCs w:val="24"/>
        </w:rPr>
        <w:t>matematik</w:t>
      </w:r>
      <w:r w:rsidRPr="002F0409">
        <w:rPr>
          <w:rFonts w:ascii="Calibri" w:hAnsi="Calibri" w:cs="Calibri"/>
          <w:sz w:val="24"/>
          <w:szCs w:val="24"/>
        </w:rPr>
        <w:t xml:space="preserve"> tilrettelægges med udgangspunkt i at være så praksis nært som muligt, dette er både i form at selve undervisningen, der så vidt muligt tager udgangspunkt i udstyr, situationer og fænomener fra deres valgte fagretning, men også igennem koordinering med værkstedslærerne, sådan at </w:t>
      </w:r>
      <w:r w:rsidR="000D6166" w:rsidRPr="002F0409">
        <w:rPr>
          <w:rFonts w:ascii="Calibri" w:hAnsi="Calibri" w:cs="Calibri"/>
          <w:sz w:val="24"/>
          <w:szCs w:val="24"/>
        </w:rPr>
        <w:t>de matematik</w:t>
      </w:r>
      <w:r w:rsidRPr="002F0409">
        <w:rPr>
          <w:rFonts w:ascii="Calibri" w:hAnsi="Calibri" w:cs="Calibri"/>
          <w:sz w:val="24"/>
          <w:szCs w:val="24"/>
        </w:rPr>
        <w:t>fag</w:t>
      </w:r>
      <w:r w:rsidR="000D6166" w:rsidRPr="002F0409">
        <w:rPr>
          <w:rFonts w:ascii="Calibri" w:hAnsi="Calibri" w:cs="Calibri"/>
          <w:sz w:val="24"/>
          <w:szCs w:val="24"/>
        </w:rPr>
        <w:t xml:space="preserve">lige dokumentationsopgaver, på F og E niveau og projektopgaven på D niveau vil så vidt muligt være noget der skal bruges i forbindelse med elevernes opgaver på værkstedet. Hvordan dette udmønter sig vil typisk skifte fra semester til semester, men kan eksempelvis være en dokumentationsopgave hvori tømrerelever laver en serie af beregninger </w:t>
      </w:r>
      <w:r w:rsidR="002F0409" w:rsidRPr="002F0409">
        <w:rPr>
          <w:rFonts w:ascii="Calibri" w:hAnsi="Calibri" w:cs="Calibri"/>
          <w:sz w:val="24"/>
          <w:szCs w:val="24"/>
        </w:rPr>
        <w:t>omkring et byggeprojekt, som de efterfølgende vil skulle bygge i værkstedet. Eller en projektopgave for elektrikere omkring en el tavle, som eleverne efterfølgende skal konstruere på værkstedet.</w:t>
      </w:r>
    </w:p>
    <w:p w:rsidR="002D1859" w:rsidRPr="00BB22F8" w:rsidRDefault="002D1859" w:rsidP="002D1859">
      <w:pPr>
        <w:pStyle w:val="Overskrift2"/>
        <w:spacing w:line="240" w:lineRule="auto"/>
      </w:pPr>
      <w:bookmarkStart w:id="32" w:name="_Toc63152654"/>
      <w:bookmarkStart w:id="33" w:name="_Toc86818115"/>
      <w:r>
        <w:t>3</w:t>
      </w:r>
      <w:r w:rsidRPr="00BB22F8">
        <w:t>.</w:t>
      </w:r>
      <w:r>
        <w:t>1</w:t>
      </w:r>
      <w:r w:rsidRPr="00BB22F8">
        <w:t>. Skolens fælles pæd</w:t>
      </w:r>
      <w:r>
        <w:t>agogiske og didaktiske grundlag</w:t>
      </w:r>
      <w:bookmarkEnd w:id="32"/>
      <w:bookmarkEnd w:id="33"/>
    </w:p>
    <w:p w:rsidR="002D1859" w:rsidRPr="00BB22F8" w:rsidRDefault="002D1859" w:rsidP="002D1859">
      <w:pPr>
        <w:pStyle w:val="Listeafsnit"/>
        <w:numPr>
          <w:ilvl w:val="0"/>
          <w:numId w:val="19"/>
        </w:numPr>
        <w:spacing w:line="240" w:lineRule="auto"/>
        <w:rPr>
          <w:sz w:val="24"/>
          <w:szCs w:val="24"/>
        </w:rPr>
      </w:pPr>
      <w:r w:rsidRPr="00BB22F8">
        <w:rPr>
          <w:sz w:val="24"/>
          <w:szCs w:val="24"/>
        </w:rPr>
        <w:t xml:space="preserve">Hver enkelt elev skal have de rigtige udfordringer på de rigtige tidspunkter </w:t>
      </w:r>
      <w:r>
        <w:rPr>
          <w:sz w:val="24"/>
          <w:szCs w:val="24"/>
        </w:rPr>
        <w:br/>
      </w:r>
      <w:r w:rsidRPr="00BB22F8">
        <w:rPr>
          <w:sz w:val="24"/>
          <w:szCs w:val="24"/>
        </w:rPr>
        <w:t>Vi fokuserer især på:</w:t>
      </w:r>
    </w:p>
    <w:p w:rsidR="002D1859" w:rsidRDefault="002D1859" w:rsidP="002D1859">
      <w:pPr>
        <w:pStyle w:val="Listeafsnit"/>
        <w:numPr>
          <w:ilvl w:val="1"/>
          <w:numId w:val="19"/>
        </w:numPr>
        <w:spacing w:line="240" w:lineRule="auto"/>
        <w:rPr>
          <w:sz w:val="24"/>
          <w:szCs w:val="24"/>
        </w:rPr>
      </w:pPr>
      <w:r w:rsidRPr="00BB22F8">
        <w:rPr>
          <w:sz w:val="24"/>
          <w:szCs w:val="24"/>
        </w:rPr>
        <w:t>differentieret, målrettet og elevtilpasset undervisning</w:t>
      </w:r>
    </w:p>
    <w:p w:rsidR="002D1859" w:rsidRDefault="002D1859" w:rsidP="002D1859">
      <w:pPr>
        <w:pStyle w:val="Listeafsnit"/>
        <w:numPr>
          <w:ilvl w:val="1"/>
          <w:numId w:val="19"/>
        </w:numPr>
        <w:spacing w:line="240" w:lineRule="auto"/>
        <w:rPr>
          <w:sz w:val="24"/>
          <w:szCs w:val="24"/>
        </w:rPr>
      </w:pPr>
      <w:r w:rsidRPr="00BB22F8">
        <w:rPr>
          <w:sz w:val="24"/>
          <w:szCs w:val="24"/>
        </w:rPr>
        <w:t>variation i læringsformer</w:t>
      </w:r>
    </w:p>
    <w:p w:rsidR="002D1859" w:rsidRDefault="002D1859" w:rsidP="002D1859">
      <w:pPr>
        <w:pStyle w:val="Listeafsnit"/>
        <w:numPr>
          <w:ilvl w:val="1"/>
          <w:numId w:val="19"/>
        </w:numPr>
        <w:spacing w:line="240" w:lineRule="auto"/>
        <w:rPr>
          <w:sz w:val="24"/>
          <w:szCs w:val="24"/>
        </w:rPr>
      </w:pPr>
      <w:r w:rsidRPr="00BB22F8">
        <w:rPr>
          <w:sz w:val="24"/>
          <w:szCs w:val="24"/>
        </w:rPr>
        <w:t>løbende feedback, der understøtter elevens videre læringsforløb</w:t>
      </w:r>
    </w:p>
    <w:p w:rsidR="002D1859" w:rsidRDefault="002D1859" w:rsidP="002D1859">
      <w:pPr>
        <w:pStyle w:val="Listeafsnit"/>
        <w:numPr>
          <w:ilvl w:val="1"/>
          <w:numId w:val="19"/>
        </w:numPr>
        <w:spacing w:line="240" w:lineRule="auto"/>
        <w:rPr>
          <w:sz w:val="24"/>
          <w:szCs w:val="24"/>
        </w:rPr>
      </w:pPr>
      <w:r w:rsidRPr="00BB22F8">
        <w:rPr>
          <w:sz w:val="24"/>
          <w:szCs w:val="24"/>
        </w:rPr>
        <w:t>at lærerne ved fælles forberedelse, gennemførelse og evaluering sikrer den enkelte elevs samlede uddannelse</w:t>
      </w:r>
    </w:p>
    <w:p w:rsidR="002D1859" w:rsidRDefault="002D1859" w:rsidP="002D1859">
      <w:pPr>
        <w:pStyle w:val="Listeafsnit"/>
        <w:numPr>
          <w:ilvl w:val="1"/>
          <w:numId w:val="19"/>
        </w:numPr>
        <w:spacing w:line="240" w:lineRule="auto"/>
        <w:rPr>
          <w:sz w:val="24"/>
          <w:szCs w:val="24"/>
        </w:rPr>
      </w:pPr>
      <w:r w:rsidRPr="00BB22F8">
        <w:rPr>
          <w:sz w:val="24"/>
          <w:szCs w:val="24"/>
        </w:rPr>
        <w:t>at alle elever på ungdomsuddannelser i gennemsnit har mindst 26 klokketimers undervisning/uge</w:t>
      </w:r>
    </w:p>
    <w:p w:rsidR="002D1859" w:rsidRDefault="002D1859" w:rsidP="002D1859">
      <w:pPr>
        <w:pStyle w:val="Listeafsnit"/>
        <w:numPr>
          <w:ilvl w:val="1"/>
          <w:numId w:val="19"/>
        </w:numPr>
        <w:spacing w:line="240" w:lineRule="auto"/>
        <w:rPr>
          <w:sz w:val="24"/>
          <w:szCs w:val="24"/>
        </w:rPr>
      </w:pPr>
      <w:r w:rsidRPr="00BB22F8">
        <w:rPr>
          <w:sz w:val="24"/>
          <w:szCs w:val="24"/>
        </w:rPr>
        <w:t>at der på erhvervsuddannelserne er en tæt dialog mellem lærer og elevens praktikvirksomhed</w:t>
      </w:r>
    </w:p>
    <w:p w:rsidR="002D1859" w:rsidRPr="00BB22F8" w:rsidRDefault="002D1859" w:rsidP="002D1859">
      <w:pPr>
        <w:pStyle w:val="Listeafsnit"/>
        <w:spacing w:line="240" w:lineRule="auto"/>
        <w:ind w:left="1490"/>
        <w:rPr>
          <w:sz w:val="24"/>
          <w:szCs w:val="24"/>
        </w:rPr>
      </w:pPr>
    </w:p>
    <w:p w:rsidR="002D1859" w:rsidRDefault="002D1859" w:rsidP="002D1859">
      <w:pPr>
        <w:pStyle w:val="Listeafsnit"/>
        <w:numPr>
          <w:ilvl w:val="0"/>
          <w:numId w:val="19"/>
        </w:numPr>
        <w:spacing w:line="240" w:lineRule="auto"/>
        <w:rPr>
          <w:sz w:val="24"/>
          <w:szCs w:val="24"/>
        </w:rPr>
      </w:pPr>
      <w:r w:rsidRPr="00BB22F8">
        <w:rPr>
          <w:sz w:val="24"/>
          <w:szCs w:val="24"/>
        </w:rPr>
        <w:t>Elevens samarbejdskompetencer styrkes ved, at eleven i undervisningen arbejder i lærersammensatte elevteams.</w:t>
      </w:r>
    </w:p>
    <w:p w:rsidR="002D1859" w:rsidRPr="00BB22F8" w:rsidRDefault="002D1859" w:rsidP="002D1859">
      <w:pPr>
        <w:pStyle w:val="Listeafsnit"/>
        <w:numPr>
          <w:ilvl w:val="0"/>
          <w:numId w:val="19"/>
        </w:numPr>
        <w:spacing w:line="240" w:lineRule="auto"/>
        <w:rPr>
          <w:sz w:val="24"/>
          <w:szCs w:val="24"/>
        </w:rPr>
      </w:pPr>
      <w:r w:rsidRPr="00BB22F8">
        <w:rPr>
          <w:sz w:val="24"/>
          <w:szCs w:val="24"/>
        </w:rPr>
        <w:t>Elevens faglige og innovative kompetencer styrkes i en anvendelses- og internationalt orienteret undervisning med størst mulig</w:t>
      </w:r>
    </w:p>
    <w:p w:rsidR="002D1859" w:rsidRDefault="002D1859" w:rsidP="002D1859">
      <w:pPr>
        <w:spacing w:line="240" w:lineRule="auto"/>
        <w:rPr>
          <w:sz w:val="24"/>
          <w:szCs w:val="24"/>
        </w:rPr>
      </w:pPr>
      <w:r w:rsidRPr="00BB22F8">
        <w:rPr>
          <w:sz w:val="24"/>
          <w:szCs w:val="24"/>
        </w:rPr>
        <w:t>inddragelse af erhvervsliv og videre</w:t>
      </w:r>
      <w:r>
        <w:rPr>
          <w:sz w:val="24"/>
          <w:szCs w:val="24"/>
        </w:rPr>
        <w:t>gående uddannelsesinstitutioner</w:t>
      </w:r>
    </w:p>
    <w:p w:rsidR="002D1859" w:rsidRPr="00BB22F8" w:rsidRDefault="002D1859" w:rsidP="002D1859">
      <w:pPr>
        <w:pStyle w:val="Listeafsnit"/>
        <w:numPr>
          <w:ilvl w:val="0"/>
          <w:numId w:val="20"/>
        </w:numPr>
        <w:spacing w:line="240" w:lineRule="auto"/>
        <w:rPr>
          <w:sz w:val="24"/>
          <w:szCs w:val="24"/>
        </w:rPr>
      </w:pPr>
      <w:r w:rsidRPr="00BB22F8">
        <w:rPr>
          <w:sz w:val="24"/>
          <w:szCs w:val="24"/>
        </w:rPr>
        <w:t>Elevens læring, trivsel og personlige kompetencer styrkes i og uden for undervisningen gennem tætte elev-/lærerrelationer,</w:t>
      </w:r>
    </w:p>
    <w:p w:rsidR="002D1859" w:rsidRDefault="002D1859" w:rsidP="002D1859">
      <w:pPr>
        <w:spacing w:line="240" w:lineRule="auto"/>
        <w:rPr>
          <w:sz w:val="24"/>
          <w:szCs w:val="24"/>
        </w:rPr>
      </w:pPr>
      <w:r w:rsidRPr="00BB22F8">
        <w:rPr>
          <w:sz w:val="24"/>
          <w:szCs w:val="24"/>
        </w:rPr>
        <w:t>elevindflydelse i hverdagen og et stort udbud af elevaktiviteter i et</w:t>
      </w:r>
      <w:r>
        <w:rPr>
          <w:sz w:val="24"/>
          <w:szCs w:val="24"/>
        </w:rPr>
        <w:t xml:space="preserve"> spændende studie- og ungemiljø</w:t>
      </w:r>
    </w:p>
    <w:p w:rsidR="002D1859" w:rsidRDefault="002D1859" w:rsidP="002D1859">
      <w:pPr>
        <w:pStyle w:val="Listeafsnit"/>
        <w:numPr>
          <w:ilvl w:val="0"/>
          <w:numId w:val="20"/>
        </w:numPr>
        <w:spacing w:line="240" w:lineRule="auto"/>
        <w:rPr>
          <w:sz w:val="24"/>
          <w:szCs w:val="24"/>
        </w:rPr>
      </w:pPr>
      <w:r w:rsidRPr="00BB22F8">
        <w:rPr>
          <w:sz w:val="24"/>
          <w:szCs w:val="24"/>
        </w:rPr>
        <w:t>Tidssvarende teknologi og medier anvendes som pædagogisk værktøj i undervisningen</w:t>
      </w:r>
    </w:p>
    <w:p w:rsidR="002D1859" w:rsidRDefault="002D1859" w:rsidP="002D1859">
      <w:pPr>
        <w:pStyle w:val="Listeafsnit"/>
        <w:numPr>
          <w:ilvl w:val="0"/>
          <w:numId w:val="20"/>
        </w:numPr>
        <w:spacing w:line="240" w:lineRule="auto"/>
        <w:rPr>
          <w:sz w:val="24"/>
          <w:szCs w:val="24"/>
        </w:rPr>
      </w:pPr>
      <w:r w:rsidRPr="00BB22F8">
        <w:rPr>
          <w:sz w:val="24"/>
          <w:szCs w:val="24"/>
        </w:rPr>
        <w:t>Udvikling af elevernes demokratiske dannelse.</w:t>
      </w:r>
    </w:p>
    <w:p w:rsidR="002F0409" w:rsidRPr="002F0409" w:rsidRDefault="002F0409" w:rsidP="002F0409">
      <w:pPr>
        <w:spacing w:line="240" w:lineRule="auto"/>
        <w:rPr>
          <w:sz w:val="24"/>
          <w:szCs w:val="24"/>
        </w:rPr>
      </w:pPr>
    </w:p>
    <w:p w:rsidR="002D1859" w:rsidRDefault="002D1859" w:rsidP="002D1859">
      <w:pPr>
        <w:pStyle w:val="Overskrift2"/>
        <w:spacing w:line="240" w:lineRule="auto"/>
      </w:pPr>
      <w:bookmarkStart w:id="34" w:name="_Toc63152651"/>
      <w:bookmarkStart w:id="35" w:name="_Toc86818116"/>
      <w:r>
        <w:lastRenderedPageBreak/>
        <w:t xml:space="preserve">3.2. </w:t>
      </w:r>
      <w:bookmarkEnd w:id="34"/>
      <w:r>
        <w:t>Didaktiske principper</w:t>
      </w:r>
      <w:bookmarkEnd w:id="35"/>
    </w:p>
    <w:p w:rsidR="000C3F5B" w:rsidRDefault="002F0409" w:rsidP="002D1859">
      <w:pPr>
        <w:spacing w:line="240" w:lineRule="auto"/>
        <w:rPr>
          <w:sz w:val="24"/>
          <w:szCs w:val="24"/>
        </w:rPr>
      </w:pPr>
      <w:r w:rsidRPr="002F0409">
        <w:rPr>
          <w:sz w:val="24"/>
          <w:szCs w:val="24"/>
        </w:rPr>
        <w:t>Undervisningen tager udgangspunkt i praktiske opgaver, der viser matematikkens anvendelse i praksis og samtidig giver eleven mulighed for at vedligeholde og udbygge sine matematiske kompetencer. Undervisningen har fokus på de matematiske begreber og elevens forståelse af disse. Undervisningen afdækker eventuelle misopfattelser hos eleverne og afhjælper disse. Hvor faget er obligatorisk i en uddannelse, bidrager undervisningen til elevens erhvervsuddannelse derved, at den sætter eleven i stand til at foretage de beregninger, der hører til uddannelsens samlede faglighed. Undervisningen kan endvidere indeholde opgaver fra elevernes hverdag eller det omgivende samfund. Matematikkens anvendelse i praksis bidrager endvidere til elevernes forståelse af de matematiske begreber.</w:t>
      </w:r>
    </w:p>
    <w:tbl>
      <w:tblPr>
        <w:tblW w:w="13598" w:type="dxa"/>
        <w:tblCellMar>
          <w:top w:w="15" w:type="dxa"/>
          <w:left w:w="15" w:type="dxa"/>
          <w:bottom w:w="15" w:type="dxa"/>
          <w:right w:w="15" w:type="dxa"/>
        </w:tblCellMar>
        <w:tblLook w:val="04A0" w:firstRow="1" w:lastRow="0" w:firstColumn="1" w:lastColumn="0" w:noHBand="0" w:noVBand="1"/>
      </w:tblPr>
      <w:tblGrid>
        <w:gridCol w:w="6794"/>
        <w:gridCol w:w="6804"/>
      </w:tblGrid>
      <w:tr w:rsidR="002F0409" w:rsidRPr="002F0409" w:rsidTr="002F0409">
        <w:tc>
          <w:tcPr>
            <w:tcW w:w="6794" w:type="dxa"/>
            <w:tcBorders>
              <w:top w:val="single" w:sz="8" w:space="0" w:color="000000"/>
              <w:left w:val="single" w:sz="8" w:space="0" w:color="000000"/>
              <w:bottom w:val="single" w:sz="8" w:space="0" w:color="000000"/>
              <w:right w:val="single" w:sz="8" w:space="0" w:color="000000"/>
            </w:tcBorders>
            <w:shd w:val="clear" w:color="auto" w:fill="auto"/>
            <w:hideMark/>
          </w:tcPr>
          <w:p w:rsidR="002F0409" w:rsidRPr="002F0409" w:rsidRDefault="002F0409" w:rsidP="001D1BF3">
            <w:pPr>
              <w:spacing w:before="240" w:after="0" w:line="240" w:lineRule="auto"/>
              <w:rPr>
                <w:rFonts w:ascii="Questa-Regular" w:eastAsia="Times New Roman" w:hAnsi="Questa-Regular" w:cs="Times New Roman"/>
                <w:b/>
                <w:bCs/>
                <w:color w:val="212529"/>
                <w:sz w:val="23"/>
                <w:szCs w:val="23"/>
                <w:lang w:eastAsia="da-DK"/>
              </w:rPr>
            </w:pPr>
            <w:r w:rsidRPr="001D1BF3">
              <w:rPr>
                <w:rFonts w:ascii="Questa-Regular" w:eastAsia="Times New Roman" w:hAnsi="Questa-Regular" w:cs="Times New Roman"/>
                <w:b/>
                <w:bCs/>
                <w:color w:val="212529"/>
                <w:sz w:val="23"/>
                <w:szCs w:val="23"/>
                <w:lang w:eastAsia="da-DK"/>
              </w:rPr>
              <w:t>Niveau F og E</w:t>
            </w:r>
          </w:p>
          <w:p w:rsidR="002F0409" w:rsidRPr="002F0409" w:rsidRDefault="002F0409" w:rsidP="002F0409">
            <w:pPr>
              <w:spacing w:after="0" w:line="240" w:lineRule="auto"/>
              <w:rPr>
                <w:rFonts w:ascii="Calibri" w:hAnsi="Calibri" w:cs="Calibri"/>
                <w:sz w:val="24"/>
                <w:szCs w:val="24"/>
              </w:rPr>
            </w:pPr>
            <w:r w:rsidRPr="002F0409">
              <w:rPr>
                <w:rFonts w:ascii="Calibri" w:hAnsi="Calibri" w:cs="Calibri"/>
                <w:sz w:val="24"/>
                <w:szCs w:val="24"/>
              </w:rPr>
              <w:t>Fokus i undervisningen er på de matematiske kompetencer og matematikkens anvendelse til løsning af praktiske opgaver. Eleverne undervises i at identificere matematikken, hvor den findes i deres erhverv, hverdag eller i samfundet, og i at vælge model blandt kernestoffet og det supplerende stof til løsning af sådanne praktiske opgaver. Der arbejdes både med lukkede og åbne opgaver.</w:t>
            </w:r>
          </w:p>
          <w:p w:rsidR="002F0409" w:rsidRPr="002F0409" w:rsidRDefault="002F0409" w:rsidP="002F0409">
            <w:pPr>
              <w:spacing w:after="0" w:line="240" w:lineRule="auto"/>
              <w:rPr>
                <w:rFonts w:ascii="Calibri" w:hAnsi="Calibri" w:cs="Calibri"/>
                <w:sz w:val="24"/>
                <w:szCs w:val="24"/>
              </w:rPr>
            </w:pPr>
            <w:r w:rsidRPr="002F0409">
              <w:rPr>
                <w:rFonts w:ascii="Calibri" w:hAnsi="Calibri" w:cs="Calibri"/>
                <w:sz w:val="24"/>
                <w:szCs w:val="24"/>
              </w:rPr>
              <w:t>Eleven undervises endvidere i at læse og forstå matematik i tekster, diagrammer m.v. Løsning af de praktiske opgaver og dokumentation deraf er centralt i undervisningen.</w:t>
            </w:r>
          </w:p>
        </w:tc>
        <w:tc>
          <w:tcPr>
            <w:tcW w:w="6804" w:type="dxa"/>
            <w:tcBorders>
              <w:top w:val="single" w:sz="8" w:space="0" w:color="000000"/>
              <w:left w:val="single" w:sz="8" w:space="0" w:color="000000"/>
              <w:bottom w:val="single" w:sz="8" w:space="0" w:color="000000"/>
              <w:right w:val="single" w:sz="8" w:space="0" w:color="000000"/>
            </w:tcBorders>
            <w:shd w:val="clear" w:color="auto" w:fill="auto"/>
            <w:hideMark/>
          </w:tcPr>
          <w:p w:rsidR="002F0409" w:rsidRPr="002F0409" w:rsidRDefault="002F0409" w:rsidP="001D1BF3">
            <w:pPr>
              <w:spacing w:before="240" w:after="0" w:line="240" w:lineRule="auto"/>
              <w:rPr>
                <w:rFonts w:ascii="Questa-Regular" w:eastAsia="Times New Roman" w:hAnsi="Questa-Regular" w:cs="Times New Roman"/>
                <w:b/>
                <w:bCs/>
                <w:color w:val="212529"/>
                <w:sz w:val="23"/>
                <w:szCs w:val="23"/>
                <w:lang w:eastAsia="da-DK"/>
              </w:rPr>
            </w:pPr>
            <w:r w:rsidRPr="001D1BF3">
              <w:rPr>
                <w:rFonts w:ascii="Questa-Regular" w:eastAsia="Times New Roman" w:hAnsi="Questa-Regular" w:cs="Times New Roman"/>
                <w:b/>
                <w:bCs/>
                <w:color w:val="212529"/>
                <w:sz w:val="23"/>
                <w:szCs w:val="23"/>
                <w:lang w:eastAsia="da-DK"/>
              </w:rPr>
              <w:t>Niveau D</w:t>
            </w:r>
          </w:p>
          <w:p w:rsidR="002F0409" w:rsidRPr="002F0409" w:rsidRDefault="002F0409" w:rsidP="002F0409">
            <w:pPr>
              <w:spacing w:after="0" w:line="240" w:lineRule="auto"/>
              <w:rPr>
                <w:rFonts w:ascii="Calibri" w:hAnsi="Calibri" w:cs="Calibri"/>
                <w:sz w:val="24"/>
                <w:szCs w:val="24"/>
              </w:rPr>
            </w:pPr>
            <w:r w:rsidRPr="002F0409">
              <w:rPr>
                <w:rFonts w:ascii="Calibri" w:hAnsi="Calibri" w:cs="Calibri"/>
                <w:sz w:val="24"/>
                <w:szCs w:val="24"/>
              </w:rPr>
              <w:t>Der arbejdes med matematikken som model for løsning af praktiske opgaver og de dermed forbundne muligheder og begrænsninger.</w:t>
            </w:r>
          </w:p>
          <w:p w:rsidR="002F0409" w:rsidRPr="002F0409" w:rsidRDefault="002F0409" w:rsidP="002F0409">
            <w:pPr>
              <w:spacing w:after="0" w:line="240" w:lineRule="auto"/>
              <w:rPr>
                <w:rFonts w:ascii="Calibri" w:hAnsi="Calibri" w:cs="Calibri"/>
                <w:sz w:val="24"/>
                <w:szCs w:val="24"/>
              </w:rPr>
            </w:pPr>
            <w:r w:rsidRPr="002F0409">
              <w:rPr>
                <w:rFonts w:ascii="Calibri" w:hAnsi="Calibri" w:cs="Calibri"/>
                <w:sz w:val="24"/>
                <w:szCs w:val="24"/>
              </w:rPr>
              <w:t>Undervisningen tilrettelægges med henblik på at fremme elevernes udvikling af matematiske kompetencer i modellering, symbolbehandling, ræsonnement og kommunikation. Disse kompetencer skal eleven udvikle gennem beskæftigelse med emnerne i kernestoffet og det supplerende stof.</w:t>
            </w:r>
          </w:p>
          <w:p w:rsidR="002F0409" w:rsidRPr="002F0409" w:rsidRDefault="002F0409" w:rsidP="002F0409">
            <w:pPr>
              <w:spacing w:after="0" w:line="240" w:lineRule="auto"/>
              <w:rPr>
                <w:rFonts w:ascii="Calibri" w:hAnsi="Calibri" w:cs="Calibri"/>
                <w:sz w:val="24"/>
                <w:szCs w:val="24"/>
              </w:rPr>
            </w:pPr>
            <w:r w:rsidRPr="002F0409">
              <w:rPr>
                <w:rFonts w:ascii="Calibri" w:hAnsi="Calibri" w:cs="Calibri"/>
                <w:sz w:val="24"/>
                <w:szCs w:val="24"/>
              </w:rPr>
              <w:t>Kompetencen matematisk modellering udvikles i fuldt omfang i projektforløbet, hvor eleven arbejder med analyse af komplekse spørgsmål.</w:t>
            </w:r>
          </w:p>
        </w:tc>
      </w:tr>
    </w:tbl>
    <w:p w:rsidR="002F0409" w:rsidRPr="002F0409" w:rsidRDefault="002F0409" w:rsidP="002D1859">
      <w:pPr>
        <w:spacing w:line="240" w:lineRule="auto"/>
        <w:rPr>
          <w:sz w:val="24"/>
          <w:szCs w:val="24"/>
        </w:rPr>
      </w:pPr>
    </w:p>
    <w:p w:rsidR="000C3F5B" w:rsidRDefault="000C3F5B" w:rsidP="000C3F5B">
      <w:pPr>
        <w:pStyle w:val="Overskrift2"/>
      </w:pPr>
      <w:bookmarkStart w:id="36" w:name="_Toc86818117"/>
      <w:r>
        <w:t>3.3. Arbejdsformer</w:t>
      </w:r>
      <w:bookmarkEnd w:id="36"/>
    </w:p>
    <w:p w:rsidR="000C3F5B" w:rsidRDefault="000C3F5B" w:rsidP="000C3F5B">
      <w:pPr>
        <w:spacing w:line="240" w:lineRule="auto"/>
        <w:rPr>
          <w:sz w:val="24"/>
          <w:szCs w:val="24"/>
        </w:rPr>
      </w:pPr>
      <w:r>
        <w:rPr>
          <w:sz w:val="24"/>
          <w:szCs w:val="24"/>
        </w:rPr>
        <w:t>For at tage hensyn til den forholdsvist store del af vores elev gruppe, med koncentrationsbesvær, og for at tage hånd om de svageste elever, samtidig med at de stærkeste elever ikke bliver holdt tilbage, er undervisningen struktureret sådan at hver undervisningsgang starter med et forholdsvist kort oplæg ved tavlen. Oplægget har til hensigt at give eleverne den grundlæggende teori, og give dem et fundament de kan bygge vider</w:t>
      </w:r>
      <w:r w:rsidR="001D1BF3">
        <w:rPr>
          <w:sz w:val="24"/>
          <w:szCs w:val="24"/>
        </w:rPr>
        <w:t>e på igennem deres eget arbejde</w:t>
      </w:r>
      <w:r>
        <w:rPr>
          <w:sz w:val="24"/>
          <w:szCs w:val="24"/>
        </w:rPr>
        <w:t>. Derefter forstætter undervisningen med så meget</w:t>
      </w:r>
      <w:r w:rsidR="0030450F">
        <w:rPr>
          <w:sz w:val="24"/>
          <w:szCs w:val="24"/>
        </w:rPr>
        <w:t xml:space="preserve"> tid</w:t>
      </w:r>
      <w:r>
        <w:rPr>
          <w:sz w:val="24"/>
          <w:szCs w:val="24"/>
        </w:rPr>
        <w:t xml:space="preserve"> som muligt hvor eleverne selv arbejder med opgaver, og underviseren har mulighed for at hjælpe de elever med det </w:t>
      </w:r>
      <w:r w:rsidR="001D1BF3">
        <w:rPr>
          <w:sz w:val="24"/>
          <w:szCs w:val="24"/>
        </w:rPr>
        <w:t>største</w:t>
      </w:r>
      <w:r>
        <w:rPr>
          <w:sz w:val="24"/>
          <w:szCs w:val="24"/>
        </w:rPr>
        <w:t xml:space="preserve"> behov.</w:t>
      </w:r>
    </w:p>
    <w:tbl>
      <w:tblPr>
        <w:tblW w:w="13457" w:type="dxa"/>
        <w:shd w:val="clear" w:color="auto" w:fill="F9F9FB"/>
        <w:tblCellMar>
          <w:top w:w="15" w:type="dxa"/>
          <w:left w:w="15" w:type="dxa"/>
          <w:bottom w:w="15" w:type="dxa"/>
          <w:right w:w="15" w:type="dxa"/>
        </w:tblCellMar>
        <w:tblLook w:val="04A0" w:firstRow="1" w:lastRow="0" w:firstColumn="1" w:lastColumn="0" w:noHBand="0" w:noVBand="1"/>
      </w:tblPr>
      <w:tblGrid>
        <w:gridCol w:w="6369"/>
        <w:gridCol w:w="7088"/>
      </w:tblGrid>
      <w:tr w:rsidR="0030450F" w:rsidRPr="0030450F" w:rsidTr="00DE7B70">
        <w:tc>
          <w:tcPr>
            <w:tcW w:w="6369" w:type="dxa"/>
            <w:tcBorders>
              <w:top w:val="single" w:sz="8" w:space="0" w:color="000000"/>
              <w:left w:val="single" w:sz="8" w:space="0" w:color="000000"/>
              <w:bottom w:val="single" w:sz="8" w:space="0" w:color="000000"/>
              <w:right w:val="single" w:sz="8" w:space="0" w:color="000000"/>
            </w:tcBorders>
            <w:shd w:val="clear" w:color="auto" w:fill="auto"/>
            <w:hideMark/>
          </w:tcPr>
          <w:p w:rsidR="0030450F" w:rsidRPr="0030450F" w:rsidRDefault="0030450F" w:rsidP="0030450F">
            <w:pPr>
              <w:spacing w:after="0" w:line="240" w:lineRule="auto"/>
              <w:rPr>
                <w:rFonts w:ascii="Questa-Regular" w:eastAsia="Times New Roman" w:hAnsi="Questa-Regular" w:cs="Times New Roman"/>
                <w:b/>
                <w:bCs/>
                <w:color w:val="212529"/>
                <w:sz w:val="23"/>
                <w:szCs w:val="23"/>
                <w:lang w:eastAsia="da-DK"/>
              </w:rPr>
            </w:pPr>
            <w:r w:rsidRPr="0030450F">
              <w:rPr>
                <w:rFonts w:ascii="Questa-Regular" w:eastAsia="Times New Roman" w:hAnsi="Questa-Regular" w:cs="Times New Roman"/>
                <w:b/>
                <w:bCs/>
                <w:color w:val="212529"/>
                <w:sz w:val="23"/>
                <w:szCs w:val="23"/>
                <w:lang w:eastAsia="da-DK"/>
              </w:rPr>
              <w:lastRenderedPageBreak/>
              <w:t>Niveau F og E</w:t>
            </w:r>
          </w:p>
          <w:p w:rsidR="0030450F" w:rsidRPr="0030450F" w:rsidRDefault="0030450F" w:rsidP="0030450F">
            <w:pPr>
              <w:spacing w:after="0" w:line="240" w:lineRule="auto"/>
              <w:rPr>
                <w:rFonts w:ascii="Calibri" w:hAnsi="Calibri" w:cs="Calibri"/>
                <w:sz w:val="24"/>
                <w:szCs w:val="24"/>
              </w:rPr>
            </w:pPr>
            <w:r w:rsidRPr="0030450F">
              <w:rPr>
                <w:rFonts w:ascii="Calibri" w:hAnsi="Calibri" w:cs="Calibri"/>
                <w:sz w:val="24"/>
                <w:szCs w:val="24"/>
              </w:rPr>
              <w:t>Fokus er på matematisk modellering.</w:t>
            </w:r>
          </w:p>
          <w:p w:rsidR="0030450F" w:rsidRPr="0030450F" w:rsidRDefault="0030450F" w:rsidP="00CD1FAF">
            <w:pPr>
              <w:spacing w:after="0" w:line="240" w:lineRule="auto"/>
              <w:rPr>
                <w:rFonts w:ascii="Calibri" w:hAnsi="Calibri" w:cs="Calibri"/>
                <w:sz w:val="24"/>
                <w:szCs w:val="24"/>
              </w:rPr>
            </w:pPr>
            <w:r w:rsidRPr="0030450F">
              <w:rPr>
                <w:rFonts w:ascii="Calibri" w:hAnsi="Calibri" w:cs="Calibri"/>
                <w:sz w:val="24"/>
                <w:szCs w:val="24"/>
              </w:rPr>
              <w:t xml:space="preserve">En betydelig del af undervisningen omfatter identifikation og løsning af matematikholdige opgaver fra elevens uddannelse. Der </w:t>
            </w:r>
            <w:r w:rsidR="00CD1FAF">
              <w:rPr>
                <w:rFonts w:ascii="Calibri" w:hAnsi="Calibri" w:cs="Calibri"/>
                <w:sz w:val="24"/>
                <w:szCs w:val="24"/>
              </w:rPr>
              <w:t>Bliver</w:t>
            </w:r>
            <w:r w:rsidRPr="0030450F">
              <w:rPr>
                <w:rFonts w:ascii="Calibri" w:hAnsi="Calibri" w:cs="Calibri"/>
                <w:sz w:val="24"/>
                <w:szCs w:val="24"/>
              </w:rPr>
              <w:t xml:space="preserve"> endvidere arbejde</w:t>
            </w:r>
            <w:r w:rsidR="00CD1FAF">
              <w:rPr>
                <w:rFonts w:ascii="Calibri" w:hAnsi="Calibri" w:cs="Calibri"/>
                <w:sz w:val="24"/>
                <w:szCs w:val="24"/>
              </w:rPr>
              <w:t>t</w:t>
            </w:r>
            <w:r w:rsidRPr="0030450F">
              <w:rPr>
                <w:rFonts w:ascii="Calibri" w:hAnsi="Calibri" w:cs="Calibri"/>
                <w:sz w:val="24"/>
                <w:szCs w:val="24"/>
              </w:rPr>
              <w:t xml:space="preserve"> med opgaver af mere almen karakter. For at fremme elevernes forståelse af matematikken og dens anvendelse, arbejdes der med både skriftlig og mundtlig formidling.</w:t>
            </w:r>
          </w:p>
        </w:tc>
        <w:tc>
          <w:tcPr>
            <w:tcW w:w="7088" w:type="dxa"/>
            <w:tcBorders>
              <w:top w:val="single" w:sz="8" w:space="0" w:color="000000"/>
              <w:left w:val="single" w:sz="8" w:space="0" w:color="000000"/>
              <w:bottom w:val="single" w:sz="8" w:space="0" w:color="000000"/>
              <w:right w:val="single" w:sz="8" w:space="0" w:color="000000"/>
            </w:tcBorders>
            <w:shd w:val="clear" w:color="auto" w:fill="auto"/>
            <w:hideMark/>
          </w:tcPr>
          <w:p w:rsidR="0030450F" w:rsidRPr="0030450F" w:rsidRDefault="0030450F" w:rsidP="0030450F">
            <w:pPr>
              <w:spacing w:after="0" w:line="240" w:lineRule="auto"/>
              <w:rPr>
                <w:rFonts w:ascii="Questa-Regular" w:eastAsia="Times New Roman" w:hAnsi="Questa-Regular" w:cs="Times New Roman"/>
                <w:b/>
                <w:bCs/>
                <w:color w:val="212529"/>
                <w:sz w:val="23"/>
                <w:szCs w:val="23"/>
                <w:lang w:eastAsia="da-DK"/>
              </w:rPr>
            </w:pPr>
            <w:r>
              <w:rPr>
                <w:rFonts w:ascii="Questa-Regular" w:eastAsia="Times New Roman" w:hAnsi="Questa-Regular" w:cs="Times New Roman"/>
                <w:b/>
                <w:bCs/>
                <w:color w:val="212529"/>
                <w:sz w:val="23"/>
                <w:szCs w:val="23"/>
                <w:lang w:eastAsia="da-DK"/>
              </w:rPr>
              <w:t>Niveau D</w:t>
            </w:r>
          </w:p>
          <w:p w:rsidR="0030450F" w:rsidRPr="0030450F" w:rsidRDefault="0030450F" w:rsidP="0030450F">
            <w:pPr>
              <w:spacing w:after="0" w:line="240" w:lineRule="auto"/>
              <w:rPr>
                <w:rFonts w:ascii="Calibri" w:hAnsi="Calibri" w:cs="Calibri"/>
                <w:sz w:val="24"/>
                <w:szCs w:val="24"/>
              </w:rPr>
            </w:pPr>
            <w:r w:rsidRPr="0030450F">
              <w:rPr>
                <w:rFonts w:ascii="Calibri" w:hAnsi="Calibri" w:cs="Calibri"/>
                <w:sz w:val="24"/>
                <w:szCs w:val="24"/>
              </w:rPr>
              <w:t>Projektarbejdsformen eller arbejde med åbne opgaver vil have en betydelig vægt i undervisningen.</w:t>
            </w:r>
          </w:p>
          <w:p w:rsidR="0030450F" w:rsidRPr="0030450F" w:rsidRDefault="0030450F" w:rsidP="0030450F">
            <w:pPr>
              <w:spacing w:after="0" w:line="240" w:lineRule="auto"/>
              <w:rPr>
                <w:rFonts w:ascii="Calibri" w:hAnsi="Calibri" w:cs="Calibri"/>
                <w:sz w:val="24"/>
                <w:szCs w:val="24"/>
              </w:rPr>
            </w:pPr>
            <w:r w:rsidRPr="0030450F">
              <w:rPr>
                <w:rFonts w:ascii="Calibri" w:hAnsi="Calibri" w:cs="Calibri"/>
                <w:sz w:val="24"/>
                <w:szCs w:val="24"/>
              </w:rPr>
              <w:t>En betydelig del af undervisningen omfatter identifikation og løsning af matematikholdige opgaver fra praksissituationer uden for matematikken. Konkrete beregninger eller matematiske spørgsmål fra elevens uddannelse, hverdag eller det omgivende samfund inddrages i undervisningen. Der arbejdes med elevens evne til at identificere matematiske spørgsmål i deres faglige og personlige hverdag.</w:t>
            </w:r>
          </w:p>
          <w:p w:rsidR="0030450F" w:rsidRPr="0030450F" w:rsidRDefault="0030450F" w:rsidP="0030450F">
            <w:pPr>
              <w:spacing w:after="0" w:line="240" w:lineRule="auto"/>
              <w:rPr>
                <w:rFonts w:ascii="Calibri" w:hAnsi="Calibri" w:cs="Calibri"/>
                <w:sz w:val="24"/>
                <w:szCs w:val="24"/>
              </w:rPr>
            </w:pPr>
            <w:r w:rsidRPr="0030450F">
              <w:rPr>
                <w:rFonts w:ascii="Calibri" w:hAnsi="Calibri" w:cs="Calibri"/>
                <w:sz w:val="24"/>
                <w:szCs w:val="24"/>
              </w:rPr>
              <w:t>For at fremme elevernes forståelse af matematikken og dens anvendelse, arbejdes der med både skriftlig og mundtlig formidling.</w:t>
            </w:r>
          </w:p>
          <w:p w:rsidR="0030450F" w:rsidRPr="0030450F" w:rsidRDefault="0030450F" w:rsidP="0030450F">
            <w:pPr>
              <w:spacing w:after="0" w:line="240" w:lineRule="auto"/>
              <w:rPr>
                <w:rFonts w:ascii="Calibri" w:hAnsi="Calibri" w:cs="Calibri"/>
                <w:sz w:val="24"/>
                <w:szCs w:val="24"/>
              </w:rPr>
            </w:pPr>
            <w:r w:rsidRPr="0030450F">
              <w:rPr>
                <w:rFonts w:ascii="Calibri" w:hAnsi="Calibri" w:cs="Calibri"/>
                <w:sz w:val="24"/>
                <w:szCs w:val="24"/>
              </w:rPr>
              <w:t>Der arbejdes målrettet med elevens evne til at udtrykke matematisk ræsonnement.</w:t>
            </w:r>
          </w:p>
        </w:tc>
      </w:tr>
    </w:tbl>
    <w:p w:rsidR="0030450F" w:rsidRDefault="0030450F" w:rsidP="000C3F5B">
      <w:pPr>
        <w:spacing w:line="240" w:lineRule="auto"/>
        <w:rPr>
          <w:sz w:val="24"/>
          <w:szCs w:val="24"/>
        </w:rPr>
      </w:pPr>
    </w:p>
    <w:p w:rsidR="000C3F5B" w:rsidRDefault="000C3F5B" w:rsidP="000C3F5B">
      <w:pPr>
        <w:spacing w:line="240" w:lineRule="auto"/>
        <w:rPr>
          <w:sz w:val="24"/>
          <w:szCs w:val="24"/>
        </w:rPr>
      </w:pPr>
    </w:p>
    <w:p w:rsidR="000C3F5B" w:rsidRDefault="000C3F5B" w:rsidP="000C3F5B">
      <w:pPr>
        <w:pStyle w:val="Overskrift2"/>
      </w:pPr>
      <w:bookmarkStart w:id="37" w:name="_Toc86818118"/>
      <w:r>
        <w:t>3.4. IT i undervisingen</w:t>
      </w:r>
      <w:bookmarkEnd w:id="37"/>
    </w:p>
    <w:p w:rsidR="00937670" w:rsidRDefault="00A54D04" w:rsidP="002D1859">
      <w:pPr>
        <w:spacing w:line="240" w:lineRule="auto"/>
        <w:rPr>
          <w:sz w:val="24"/>
          <w:szCs w:val="24"/>
        </w:rPr>
      </w:pPr>
      <w:r w:rsidRPr="00A54D04">
        <w:rPr>
          <w:sz w:val="24"/>
          <w:szCs w:val="24"/>
        </w:rPr>
        <w:t>It inddrages i undervisningen dels til opfyldelse af mål for hjælpemiddelkompetencen, dels i form af didaktiske læremidler. Digitale brugerkompetencer i regneark, dynamiske geometriprogrammer eller CAS-programmer er mål for undervisningen, når skolens valg af matematiske emner eller erhvervets anvendelse af matematik indebærer sådanne digitale værktøjer. Digitale læremidler kan endvidere vælges som didaktisk hjælpemiddel til at fremme elevens forståelse af matematikken. De digitale læremidler didaktiseres, så elevernes forståelse af matematikken og dens anvendelse styrkes. Refleksion over digitale værktøjers anvendelse til beregninger i elevens erhverv, hverdag eller det omgivende samfund inddrages i undervisningen. Korrekt brug af lommeregner til relevante beregninger indgår i undervisningen.</w:t>
      </w:r>
    </w:p>
    <w:p w:rsidR="00A54D04" w:rsidRDefault="00A54D04" w:rsidP="002D1859">
      <w:pPr>
        <w:spacing w:line="240" w:lineRule="auto"/>
        <w:rPr>
          <w:sz w:val="24"/>
          <w:szCs w:val="24"/>
        </w:rPr>
      </w:pPr>
    </w:p>
    <w:p w:rsidR="00A54D04" w:rsidRPr="00A54D04" w:rsidRDefault="00A54D04" w:rsidP="002D1859">
      <w:pPr>
        <w:spacing w:line="240" w:lineRule="auto"/>
        <w:rPr>
          <w:sz w:val="24"/>
          <w:szCs w:val="24"/>
        </w:rPr>
      </w:pPr>
    </w:p>
    <w:p w:rsidR="00EA0213" w:rsidRDefault="00C465F5" w:rsidP="00EA0213">
      <w:pPr>
        <w:pStyle w:val="Overskrift2"/>
      </w:pPr>
      <w:bookmarkStart w:id="38" w:name="_Toc86818119"/>
      <w:r>
        <w:lastRenderedPageBreak/>
        <w:t>3</w:t>
      </w:r>
      <w:r w:rsidR="00EA0213">
        <w:t>.</w:t>
      </w:r>
      <w:r>
        <w:t>5</w:t>
      </w:r>
      <w:r w:rsidR="00EA0213">
        <w:t>. Samspil med andre fag</w:t>
      </w:r>
      <w:bookmarkEnd w:id="38"/>
    </w:p>
    <w:p w:rsidR="00842F50" w:rsidRDefault="00A54D04">
      <w:pPr>
        <w:rPr>
          <w:sz w:val="24"/>
          <w:szCs w:val="24"/>
        </w:rPr>
      </w:pPr>
      <w:r w:rsidRPr="00A54D04">
        <w:rPr>
          <w:sz w:val="24"/>
          <w:szCs w:val="24"/>
        </w:rPr>
        <w:t>Undervisningen i matematik tilrettelægges i sammenhæng med undervisningen i uddannelsens øvrige fag i det omfang, der indgår matematikholdige opgaver i disse</w:t>
      </w:r>
      <w:r>
        <w:rPr>
          <w:sz w:val="24"/>
          <w:szCs w:val="24"/>
        </w:rPr>
        <w:t xml:space="preserve"> (Se. 3. Tilrettelæggelse)</w:t>
      </w:r>
      <w:r w:rsidRPr="00A54D04">
        <w:rPr>
          <w:sz w:val="24"/>
          <w:szCs w:val="24"/>
        </w:rPr>
        <w:t xml:space="preserve">. Beregninger, som eleven skal kunne foretage i sin uddannelse, indgår i undervisningen, når faget er obligatorisk i elevens uddannelse. Undervisningen kan endvidere tilrettelægges sammen med </w:t>
      </w:r>
      <w:r>
        <w:rPr>
          <w:sz w:val="24"/>
          <w:szCs w:val="24"/>
        </w:rPr>
        <w:t>fysikundervisningen for mekanikere, smede og elektrikere, eller i samarbejde med teknologifaget i tømrer- eller murer fagretningerne. Tværfaglige forløb med fysik og teknologi er i teorien målet hvert semester, men forekommer i praksis meget sjældent, de mange elever ikke skal have begge fagene på det samme grundforløb.</w:t>
      </w:r>
      <w:bookmarkStart w:id="39" w:name="_Toc63152658"/>
    </w:p>
    <w:p w:rsidR="00A13049" w:rsidRPr="00A13049" w:rsidRDefault="00A97D2E" w:rsidP="00A13049">
      <w:pPr>
        <w:pStyle w:val="Overskrift1"/>
      </w:pPr>
      <w:bookmarkStart w:id="40" w:name="_Toc86818120"/>
      <w:r>
        <w:t>4. Dokumentation</w:t>
      </w:r>
      <w:bookmarkEnd w:id="40"/>
    </w:p>
    <w:tbl>
      <w:tblPr>
        <w:tblW w:w="13457" w:type="dxa"/>
        <w:shd w:val="clear" w:color="auto" w:fill="F9F9FB"/>
        <w:tblCellMar>
          <w:top w:w="15" w:type="dxa"/>
          <w:left w:w="15" w:type="dxa"/>
          <w:bottom w:w="15" w:type="dxa"/>
          <w:right w:w="15" w:type="dxa"/>
        </w:tblCellMar>
        <w:tblLook w:val="04A0" w:firstRow="1" w:lastRow="0" w:firstColumn="1" w:lastColumn="0" w:noHBand="0" w:noVBand="1"/>
      </w:tblPr>
      <w:tblGrid>
        <w:gridCol w:w="6936"/>
        <w:gridCol w:w="6521"/>
      </w:tblGrid>
      <w:tr w:rsidR="00A97D2E" w:rsidRPr="00A97D2E" w:rsidTr="00A97D2E">
        <w:tc>
          <w:tcPr>
            <w:tcW w:w="6936" w:type="dxa"/>
            <w:tcBorders>
              <w:top w:val="single" w:sz="8" w:space="0" w:color="000000"/>
              <w:left w:val="single" w:sz="8" w:space="0" w:color="000000"/>
              <w:bottom w:val="single" w:sz="8" w:space="0" w:color="000000"/>
              <w:right w:val="single" w:sz="8" w:space="0" w:color="000000"/>
            </w:tcBorders>
            <w:shd w:val="clear" w:color="auto" w:fill="auto"/>
            <w:hideMark/>
          </w:tcPr>
          <w:p w:rsidR="00A97D2E" w:rsidRPr="00A97D2E" w:rsidRDefault="00A97D2E" w:rsidP="00A97D2E">
            <w:pPr>
              <w:spacing w:after="0" w:line="240" w:lineRule="auto"/>
              <w:rPr>
                <w:rFonts w:ascii="Questa-Regular" w:eastAsia="Times New Roman" w:hAnsi="Questa-Regular" w:cs="Times New Roman"/>
                <w:color w:val="212529"/>
                <w:sz w:val="23"/>
                <w:szCs w:val="23"/>
                <w:lang w:eastAsia="da-DK"/>
              </w:rPr>
            </w:pPr>
            <w:r w:rsidRPr="00A97D2E">
              <w:rPr>
                <w:rFonts w:ascii="Questa-Regular" w:eastAsia="Times New Roman" w:hAnsi="Questa-Regular" w:cs="Times New Roman"/>
                <w:b/>
                <w:bCs/>
                <w:color w:val="212529"/>
                <w:sz w:val="23"/>
                <w:szCs w:val="23"/>
                <w:lang w:eastAsia="da-DK"/>
              </w:rPr>
              <w:t>Niveau F og E</w:t>
            </w:r>
          </w:p>
          <w:p w:rsidR="00A97D2E" w:rsidRPr="00A97D2E" w:rsidRDefault="00A97D2E" w:rsidP="00A97D2E">
            <w:pPr>
              <w:spacing w:after="0" w:line="240" w:lineRule="auto"/>
              <w:rPr>
                <w:rFonts w:ascii="Questa-Regular" w:eastAsia="Times New Roman" w:hAnsi="Questa-Regular" w:cs="Times New Roman"/>
                <w:color w:val="212529"/>
                <w:sz w:val="23"/>
                <w:szCs w:val="23"/>
                <w:lang w:eastAsia="da-DK"/>
              </w:rPr>
            </w:pPr>
            <w:r w:rsidRPr="00A97D2E">
              <w:rPr>
                <w:rFonts w:ascii="Calibri" w:hAnsi="Calibri" w:cs="Calibri"/>
                <w:sz w:val="24"/>
                <w:szCs w:val="24"/>
              </w:rPr>
              <w:t>Eleven udarbejder tre dokumentationer, hvori eleven demonstrerer matematisk modellering af praktiske opgaver. Der arbejdes med såvel lukkede som åbne opgaver. Valg af matematisk model samt metode til løsning af opgaverne skal fremgå af dokumentationen. De valgte dokumentationer skal tilsammen dække de emner, der er arbejdet med i undervisningen, herunder det erhvervsfaglige emne. Elever, der gennemfører faget som valgfri undervisning, kan vælge andet anvendelsesområde. Dokumentationerne kan udarbejdes som en del af den almindelige opgaveløsning i klassen. Dokumentationerne godkendes af læreren. Aflevering og godkendelse af dokumentationerne er en forudsætning for, at eleven har gennemført undervisningen og kan gå til den afsluttende prøve.</w:t>
            </w:r>
          </w:p>
        </w:tc>
        <w:tc>
          <w:tcPr>
            <w:tcW w:w="6521" w:type="dxa"/>
            <w:tcBorders>
              <w:top w:val="single" w:sz="8" w:space="0" w:color="000000"/>
              <w:left w:val="single" w:sz="8" w:space="0" w:color="000000"/>
              <w:bottom w:val="single" w:sz="8" w:space="0" w:color="000000"/>
              <w:right w:val="single" w:sz="8" w:space="0" w:color="000000"/>
            </w:tcBorders>
            <w:shd w:val="clear" w:color="auto" w:fill="auto"/>
            <w:hideMark/>
          </w:tcPr>
          <w:p w:rsidR="00A97D2E" w:rsidRPr="00A97D2E" w:rsidRDefault="00A97D2E" w:rsidP="00A97D2E">
            <w:pPr>
              <w:spacing w:after="0" w:line="240" w:lineRule="auto"/>
              <w:rPr>
                <w:rFonts w:ascii="Questa-Regular" w:eastAsia="Times New Roman" w:hAnsi="Questa-Regular" w:cs="Times New Roman"/>
                <w:color w:val="212529"/>
                <w:sz w:val="23"/>
                <w:szCs w:val="23"/>
                <w:lang w:eastAsia="da-DK"/>
              </w:rPr>
            </w:pPr>
            <w:r w:rsidRPr="00A97D2E">
              <w:rPr>
                <w:rFonts w:ascii="Questa-Regular" w:eastAsia="Times New Roman" w:hAnsi="Questa-Regular" w:cs="Times New Roman"/>
                <w:b/>
                <w:bCs/>
                <w:color w:val="212529"/>
                <w:sz w:val="23"/>
                <w:szCs w:val="23"/>
                <w:lang w:eastAsia="da-DK"/>
              </w:rPr>
              <w:t>Niveau D og C</w:t>
            </w:r>
          </w:p>
          <w:p w:rsidR="00A97D2E" w:rsidRPr="00A97D2E" w:rsidRDefault="00A97D2E" w:rsidP="00A97D2E">
            <w:pPr>
              <w:spacing w:after="0" w:line="240" w:lineRule="auto"/>
              <w:rPr>
                <w:rFonts w:ascii="Calibri" w:hAnsi="Calibri" w:cs="Calibri"/>
                <w:sz w:val="24"/>
                <w:szCs w:val="24"/>
              </w:rPr>
            </w:pPr>
            <w:r w:rsidRPr="00A97D2E">
              <w:rPr>
                <w:rFonts w:ascii="Calibri" w:hAnsi="Calibri" w:cs="Calibri"/>
                <w:sz w:val="24"/>
                <w:szCs w:val="24"/>
              </w:rPr>
              <w:t>I forbindelse med projektforløbet udarbejder eleven en projektrapport, der omfatter undersøgelse og analyse af spørgsmål med alment eller erhvervsfagligt indhold. Hvis det valgte emne allerede har været behandlet, skal der ske en uddybning af det i forløbet. Projektrapporten skal indeholde opstilling og afgrænsning af de spørgsmål, der arbejdes med, beregninger samt konklusion.</w:t>
            </w:r>
          </w:p>
          <w:p w:rsidR="00A97D2E" w:rsidRPr="00A97D2E" w:rsidRDefault="00A97D2E" w:rsidP="00A97D2E">
            <w:pPr>
              <w:spacing w:after="0" w:line="240" w:lineRule="auto"/>
              <w:rPr>
                <w:rFonts w:ascii="Questa-Regular" w:eastAsia="Times New Roman" w:hAnsi="Questa-Regular" w:cs="Times New Roman"/>
                <w:color w:val="212529"/>
                <w:sz w:val="23"/>
                <w:szCs w:val="23"/>
                <w:lang w:eastAsia="da-DK"/>
              </w:rPr>
            </w:pPr>
            <w:r w:rsidRPr="00A97D2E">
              <w:rPr>
                <w:rFonts w:ascii="Calibri" w:hAnsi="Calibri" w:cs="Calibri"/>
                <w:sz w:val="24"/>
                <w:szCs w:val="24"/>
              </w:rPr>
              <w:t>Elevens udarbejdelse af projektrapport er individuel. Projektrapporten godkendes af læreren, når det vurderes, at den har omfang og kvalitet til at danne baggrund for en del af den mundtlige eksamination.</w:t>
            </w:r>
          </w:p>
        </w:tc>
      </w:tr>
    </w:tbl>
    <w:p w:rsidR="00A97D2E" w:rsidRDefault="00A97D2E">
      <w:pPr>
        <w:rPr>
          <w:caps/>
          <w:color w:val="FFFFFF" w:themeColor="background1"/>
          <w:spacing w:val="15"/>
          <w:sz w:val="22"/>
          <w:szCs w:val="22"/>
        </w:rPr>
      </w:pPr>
    </w:p>
    <w:p w:rsidR="00EA0213" w:rsidRDefault="00A13049" w:rsidP="00EA0213">
      <w:pPr>
        <w:pStyle w:val="Overskrift1"/>
        <w:spacing w:line="240" w:lineRule="auto"/>
      </w:pPr>
      <w:bookmarkStart w:id="41" w:name="_Toc86818121"/>
      <w:r>
        <w:t>5</w:t>
      </w:r>
      <w:r w:rsidR="00EA0213">
        <w:t>. Den konkrete tilrettelæggelse af undervisningen i faget</w:t>
      </w:r>
      <w:bookmarkEnd w:id="39"/>
      <w:bookmarkEnd w:id="41"/>
    </w:p>
    <w:p w:rsidR="00EA0213" w:rsidRDefault="00A13049" w:rsidP="00EA0213">
      <w:pPr>
        <w:spacing w:line="240" w:lineRule="auto"/>
        <w:rPr>
          <w:sz w:val="24"/>
          <w:szCs w:val="24"/>
        </w:rPr>
      </w:pPr>
      <w:r w:rsidRPr="00A13049">
        <w:rPr>
          <w:sz w:val="24"/>
          <w:szCs w:val="24"/>
        </w:rPr>
        <w:t xml:space="preserve">Groft overordnet set vil eleverne blive ført igennem en kort serie af opgaver af en estimeret varighed på 6 til 12 timer fordelt over nogle uger. Opgaverne centrere sig omkring et lille udvalg af matematiske mener, og forløbet afsluttes så med en dokumentation, der omhandler det samme emne, og tjener, fra et didaktisk perspektiv, også som summativ evaluering for de pågældende mener. </w:t>
      </w:r>
    </w:p>
    <w:p w:rsidR="007B72E3" w:rsidRDefault="007B72E3" w:rsidP="00EA0213">
      <w:pPr>
        <w:spacing w:line="240" w:lineRule="auto"/>
        <w:rPr>
          <w:sz w:val="24"/>
          <w:szCs w:val="24"/>
        </w:rPr>
      </w:pPr>
      <w:r>
        <w:rPr>
          <w:sz w:val="24"/>
          <w:szCs w:val="24"/>
        </w:rPr>
        <w:lastRenderedPageBreak/>
        <w:t>Hvordan den konkrete undervisning ser ud afhænger af om hvorvidt eleverne tager faget få grundforløb 1 eller 2, om eleven tager forløbet parallelt med eksempelvis teknologifag eller fysik</w:t>
      </w:r>
      <w:r w:rsidR="00A16FE7">
        <w:rPr>
          <w:sz w:val="24"/>
          <w:szCs w:val="24"/>
        </w:rPr>
        <w:t>, om matematikundervisningen er samlæst med flere fagretninger i samme klasse,</w:t>
      </w:r>
      <w:r>
        <w:rPr>
          <w:sz w:val="24"/>
          <w:szCs w:val="24"/>
        </w:rPr>
        <w:t xml:space="preserve"> og om forløbets overordnede struktur variere også ud fra elevernes valgte fagretninger. Derfor vil hvad der bliver præsenteret nedenfor kun inkludere de få dele der vil være til fælles for alle </w:t>
      </w:r>
      <w:r w:rsidR="00A16FE7">
        <w:rPr>
          <w:sz w:val="24"/>
          <w:szCs w:val="24"/>
        </w:rPr>
        <w:t>versioner af undervisningsforløbet.</w:t>
      </w:r>
    </w:p>
    <w:tbl>
      <w:tblPr>
        <w:tblStyle w:val="Tabel-Gitter"/>
        <w:tblW w:w="0" w:type="auto"/>
        <w:tblLook w:val="04A0" w:firstRow="1" w:lastRow="0" w:firstColumn="1" w:lastColumn="0" w:noHBand="0" w:noVBand="1"/>
      </w:tblPr>
      <w:tblGrid>
        <w:gridCol w:w="13426"/>
      </w:tblGrid>
      <w:tr w:rsidR="002A0A1F" w:rsidRPr="000141F8" w:rsidTr="003C50EC">
        <w:tc>
          <w:tcPr>
            <w:tcW w:w="13426" w:type="dxa"/>
          </w:tcPr>
          <w:p w:rsidR="00A13049" w:rsidRDefault="00A13049" w:rsidP="003C50EC">
            <w:pPr>
              <w:jc w:val="center"/>
              <w:rPr>
                <w:b/>
                <w:sz w:val="24"/>
                <w:szCs w:val="24"/>
              </w:rPr>
            </w:pPr>
          </w:p>
          <w:p w:rsidR="002A0A1F" w:rsidRPr="000141F8" w:rsidRDefault="00A13049" w:rsidP="003C50EC">
            <w:pPr>
              <w:jc w:val="center"/>
              <w:rPr>
                <w:b/>
                <w:sz w:val="24"/>
                <w:szCs w:val="24"/>
              </w:rPr>
            </w:pPr>
            <w:r>
              <w:rPr>
                <w:b/>
                <w:sz w:val="24"/>
                <w:szCs w:val="24"/>
              </w:rPr>
              <w:t>Grundlæggende matematik</w:t>
            </w:r>
          </w:p>
        </w:tc>
      </w:tr>
      <w:tr w:rsidR="002A0A1F" w:rsidRPr="003075DE" w:rsidTr="003C50EC">
        <w:tc>
          <w:tcPr>
            <w:tcW w:w="13426" w:type="dxa"/>
          </w:tcPr>
          <w:p w:rsidR="002A0A1F" w:rsidRDefault="002A0A1F" w:rsidP="003C50EC">
            <w:pPr>
              <w:rPr>
                <w:b/>
                <w:sz w:val="24"/>
                <w:szCs w:val="24"/>
              </w:rPr>
            </w:pPr>
            <w:r>
              <w:rPr>
                <w:b/>
                <w:sz w:val="24"/>
                <w:szCs w:val="24"/>
              </w:rPr>
              <w:t>Beskrivelse:</w:t>
            </w:r>
          </w:p>
          <w:p w:rsidR="009C07C8" w:rsidRDefault="002A0A1F" w:rsidP="007B72E3">
            <w:pPr>
              <w:pStyle w:val="Listeafsnit"/>
              <w:numPr>
                <w:ilvl w:val="0"/>
                <w:numId w:val="26"/>
              </w:numPr>
              <w:rPr>
                <w:sz w:val="24"/>
                <w:szCs w:val="24"/>
              </w:rPr>
            </w:pPr>
            <w:r>
              <w:rPr>
                <w:sz w:val="24"/>
                <w:szCs w:val="24"/>
              </w:rPr>
              <w:t xml:space="preserve">Eleverne vil </w:t>
            </w:r>
            <w:r w:rsidR="003C50EC">
              <w:rPr>
                <w:sz w:val="24"/>
                <w:szCs w:val="24"/>
              </w:rPr>
              <w:t>igennem dette forløb arbejde med præfikser</w:t>
            </w:r>
            <w:r w:rsidR="007B72E3">
              <w:rPr>
                <w:sz w:val="24"/>
                <w:szCs w:val="24"/>
              </w:rPr>
              <w:t>, regnearternes hierarki, afrunding, omregning fra decimaltimer til klokketimer og omvendt.</w:t>
            </w:r>
          </w:p>
          <w:p w:rsidR="007B72E3" w:rsidRPr="009C07C8" w:rsidRDefault="007B72E3" w:rsidP="007B72E3">
            <w:pPr>
              <w:pStyle w:val="Listeafsnit"/>
              <w:numPr>
                <w:ilvl w:val="0"/>
                <w:numId w:val="26"/>
              </w:numPr>
              <w:rPr>
                <w:sz w:val="24"/>
                <w:szCs w:val="24"/>
              </w:rPr>
            </w:pPr>
            <w:r>
              <w:rPr>
                <w:sz w:val="24"/>
                <w:szCs w:val="24"/>
              </w:rPr>
              <w:t>De vil desuden gennemgå en serie af opgaver designet til at træne eleverne i at bruge deres regnemaskiner korrekt</w:t>
            </w:r>
          </w:p>
          <w:p w:rsidR="002A0A1F" w:rsidRDefault="002A0A1F" w:rsidP="003C50EC">
            <w:pPr>
              <w:rPr>
                <w:b/>
                <w:sz w:val="24"/>
                <w:szCs w:val="24"/>
              </w:rPr>
            </w:pPr>
            <w:r>
              <w:rPr>
                <w:b/>
                <w:sz w:val="24"/>
                <w:szCs w:val="24"/>
              </w:rPr>
              <w:t>Mål:</w:t>
            </w:r>
          </w:p>
          <w:p w:rsidR="00391BF3" w:rsidRDefault="007B72E3" w:rsidP="003C50EC">
            <w:pPr>
              <w:pStyle w:val="Listeafsnit"/>
              <w:numPr>
                <w:ilvl w:val="0"/>
                <w:numId w:val="27"/>
              </w:numPr>
              <w:rPr>
                <w:sz w:val="24"/>
                <w:szCs w:val="24"/>
              </w:rPr>
            </w:pPr>
            <w:r>
              <w:rPr>
                <w:sz w:val="24"/>
                <w:szCs w:val="24"/>
              </w:rPr>
              <w:t xml:space="preserve">Eleverne får et matematisk fundament </w:t>
            </w:r>
            <w:r w:rsidR="00A16FE7">
              <w:rPr>
                <w:sz w:val="24"/>
                <w:szCs w:val="24"/>
              </w:rPr>
              <w:t xml:space="preserve">som der kan bygges videre på i resten af forløbet. </w:t>
            </w:r>
          </w:p>
          <w:p w:rsidR="002A0A1F" w:rsidRDefault="002A0A1F" w:rsidP="003C50EC">
            <w:pPr>
              <w:rPr>
                <w:b/>
                <w:sz w:val="24"/>
                <w:szCs w:val="24"/>
              </w:rPr>
            </w:pPr>
            <w:r>
              <w:rPr>
                <w:b/>
                <w:sz w:val="24"/>
                <w:szCs w:val="24"/>
              </w:rPr>
              <w:t>Bedømmelseskriterier:</w:t>
            </w:r>
          </w:p>
          <w:p w:rsidR="002A0A1F" w:rsidRPr="003075DE" w:rsidRDefault="00ED1E84" w:rsidP="00ED1E84">
            <w:pPr>
              <w:rPr>
                <w:sz w:val="24"/>
                <w:szCs w:val="24"/>
              </w:rPr>
            </w:pPr>
            <w:r w:rsidRPr="00EB1365">
              <w:rPr>
                <w:sz w:val="24"/>
                <w:szCs w:val="24"/>
              </w:rPr>
              <w:t>Undervisningen og elevens udbytte heraf evalueres løbende</w:t>
            </w:r>
            <w:r>
              <w:rPr>
                <w:sz w:val="24"/>
                <w:szCs w:val="24"/>
              </w:rPr>
              <w:t xml:space="preserve"> igennem undervisningen</w:t>
            </w:r>
            <w:r w:rsidR="00A16FE7">
              <w:rPr>
                <w:sz w:val="24"/>
                <w:szCs w:val="24"/>
              </w:rPr>
              <w:t>, samt understøttes af udskrifter af autogenererede rettelser af elevernes besvarelser i en serie af quizzer som gennemføres under forløbet</w:t>
            </w:r>
            <w:r>
              <w:rPr>
                <w:sz w:val="24"/>
                <w:szCs w:val="24"/>
              </w:rPr>
              <w:t>.</w:t>
            </w:r>
            <w:r w:rsidRPr="00EB1365">
              <w:rPr>
                <w:sz w:val="24"/>
                <w:szCs w:val="24"/>
              </w:rPr>
              <w:t xml:space="preserve"> Evalueringens formål er at </w:t>
            </w:r>
            <w:r>
              <w:rPr>
                <w:sz w:val="24"/>
                <w:szCs w:val="24"/>
              </w:rPr>
              <w:t>sikre elevernes faglige grundlag i forhold til den fremtidige undervisning både i fysik, matematik og deres værkstedsfag, hvor især emnet om præfikser vil skabe grundlag for forståelse.</w:t>
            </w:r>
          </w:p>
        </w:tc>
      </w:tr>
    </w:tbl>
    <w:p w:rsidR="002A0A1F" w:rsidRDefault="00A16FE7" w:rsidP="00EA0213">
      <w:pPr>
        <w:spacing w:line="240" w:lineRule="auto"/>
        <w:rPr>
          <w:sz w:val="24"/>
          <w:szCs w:val="24"/>
        </w:rPr>
      </w:pPr>
      <w:r>
        <w:rPr>
          <w:sz w:val="24"/>
          <w:szCs w:val="24"/>
        </w:rPr>
        <w:t>Allerede herefter splitter tømrer og murer fra ift. den overordnede røde tråd, da de på dette tidspunkt på værkstedet påbegynder deres første værksteds emne, og matematikundervisningen følger dem i det, med at arbejde opgaver der relaterer sig til den undervisning.</w:t>
      </w:r>
    </w:p>
    <w:tbl>
      <w:tblPr>
        <w:tblStyle w:val="Tabel-Gitter"/>
        <w:tblW w:w="0" w:type="auto"/>
        <w:tblLook w:val="04A0" w:firstRow="1" w:lastRow="0" w:firstColumn="1" w:lastColumn="0" w:noHBand="0" w:noVBand="1"/>
      </w:tblPr>
      <w:tblGrid>
        <w:gridCol w:w="13426"/>
      </w:tblGrid>
      <w:tr w:rsidR="00EA0213" w:rsidTr="00EA0213">
        <w:tc>
          <w:tcPr>
            <w:tcW w:w="13426" w:type="dxa"/>
          </w:tcPr>
          <w:p w:rsidR="00EA0213" w:rsidRPr="00EA0213" w:rsidRDefault="00A16FE7" w:rsidP="00A16FE7">
            <w:pPr>
              <w:jc w:val="center"/>
              <w:rPr>
                <w:b/>
                <w:sz w:val="24"/>
                <w:szCs w:val="24"/>
              </w:rPr>
            </w:pPr>
            <w:r>
              <w:rPr>
                <w:b/>
                <w:sz w:val="24"/>
                <w:szCs w:val="24"/>
              </w:rPr>
              <w:t>Emne blokke</w:t>
            </w:r>
          </w:p>
        </w:tc>
      </w:tr>
      <w:tr w:rsidR="00EA0213" w:rsidTr="00EA0213">
        <w:tc>
          <w:tcPr>
            <w:tcW w:w="13426" w:type="dxa"/>
          </w:tcPr>
          <w:p w:rsidR="00EA0213" w:rsidRDefault="00EA0213" w:rsidP="00EA0213">
            <w:pPr>
              <w:rPr>
                <w:b/>
                <w:sz w:val="24"/>
                <w:szCs w:val="24"/>
              </w:rPr>
            </w:pPr>
            <w:r>
              <w:rPr>
                <w:b/>
                <w:sz w:val="24"/>
                <w:szCs w:val="24"/>
              </w:rPr>
              <w:t>Beskrivelse:</w:t>
            </w:r>
          </w:p>
          <w:p w:rsidR="002D710F" w:rsidRDefault="00A16FE7" w:rsidP="00EA0213">
            <w:pPr>
              <w:pStyle w:val="Listeafsnit"/>
              <w:numPr>
                <w:ilvl w:val="0"/>
                <w:numId w:val="21"/>
              </w:numPr>
              <w:rPr>
                <w:sz w:val="24"/>
                <w:szCs w:val="24"/>
              </w:rPr>
            </w:pPr>
            <w:r>
              <w:rPr>
                <w:sz w:val="24"/>
                <w:szCs w:val="24"/>
              </w:rPr>
              <w:t>Som kort beskrevet i introteksten til 5. Den konkrete tilrettelæggelse af undervisningen i faget, bliver undervisningen blive lagt i emneblokke. Disse variere i varighed</w:t>
            </w:r>
            <w:r w:rsidR="008A5810">
              <w:rPr>
                <w:sz w:val="24"/>
                <w:szCs w:val="24"/>
              </w:rPr>
              <w:t xml:space="preserve"> og antal emner, men fælles for dem alle </w:t>
            </w:r>
          </w:p>
          <w:p w:rsidR="008A5810" w:rsidRDefault="008A5810" w:rsidP="00EA0213">
            <w:pPr>
              <w:pStyle w:val="Listeafsnit"/>
              <w:numPr>
                <w:ilvl w:val="0"/>
                <w:numId w:val="21"/>
              </w:numPr>
              <w:rPr>
                <w:sz w:val="24"/>
                <w:szCs w:val="24"/>
              </w:rPr>
            </w:pPr>
            <w:r>
              <w:rPr>
                <w:sz w:val="24"/>
                <w:szCs w:val="24"/>
              </w:rPr>
              <w:t xml:space="preserve">Der til være tre emneblokke, en for hver </w:t>
            </w:r>
            <w:r w:rsidR="001D1856">
              <w:rPr>
                <w:sz w:val="24"/>
                <w:szCs w:val="24"/>
              </w:rPr>
              <w:t>Dokumentation på E og F niveau</w:t>
            </w:r>
          </w:p>
          <w:p w:rsidR="001D1856" w:rsidRDefault="001D1856" w:rsidP="00EA0213">
            <w:pPr>
              <w:pStyle w:val="Listeafsnit"/>
              <w:numPr>
                <w:ilvl w:val="0"/>
                <w:numId w:val="21"/>
              </w:numPr>
              <w:rPr>
                <w:sz w:val="24"/>
                <w:szCs w:val="24"/>
              </w:rPr>
            </w:pPr>
            <w:r>
              <w:rPr>
                <w:sz w:val="24"/>
                <w:szCs w:val="24"/>
              </w:rPr>
              <w:lastRenderedPageBreak/>
              <w:t>På D-niveau vil det være 2 til 3 emneblokke, og projektopgaven vil så blive arbejdet på en perioder efter hver emneblok, typisk en mere styret del af projektet efter første emneblok, og en mere åben elevguidet del af projektet efter anden eller tredje emneblok.</w:t>
            </w:r>
          </w:p>
          <w:p w:rsidR="00EB1365" w:rsidRDefault="00EB1365" w:rsidP="00EB1365">
            <w:pPr>
              <w:rPr>
                <w:b/>
                <w:sz w:val="24"/>
                <w:szCs w:val="24"/>
              </w:rPr>
            </w:pPr>
            <w:r>
              <w:rPr>
                <w:b/>
                <w:sz w:val="24"/>
                <w:szCs w:val="24"/>
              </w:rPr>
              <w:t>Mål:</w:t>
            </w:r>
          </w:p>
          <w:p w:rsidR="00096A28" w:rsidRDefault="00B07078" w:rsidP="001D1856">
            <w:pPr>
              <w:pStyle w:val="Listeafsnit"/>
              <w:numPr>
                <w:ilvl w:val="0"/>
                <w:numId w:val="23"/>
              </w:numPr>
              <w:rPr>
                <w:sz w:val="24"/>
                <w:szCs w:val="24"/>
              </w:rPr>
            </w:pPr>
            <w:r>
              <w:rPr>
                <w:sz w:val="24"/>
                <w:szCs w:val="24"/>
              </w:rPr>
              <w:t xml:space="preserve">Eleverne arbejder i dette forløb med </w:t>
            </w:r>
            <w:r w:rsidR="001D1856">
              <w:rPr>
                <w:sz w:val="24"/>
                <w:szCs w:val="24"/>
              </w:rPr>
              <w:t>begrænsede nye ting at forholde sig til, og får mulighed for at opleve den samme regneteknik blive brugt til at løse forskellige typer af opgaver/problemer.</w:t>
            </w:r>
          </w:p>
          <w:p w:rsidR="001D1856" w:rsidRDefault="001D1856" w:rsidP="001D1856">
            <w:pPr>
              <w:pStyle w:val="Listeafsnit"/>
              <w:numPr>
                <w:ilvl w:val="0"/>
                <w:numId w:val="23"/>
              </w:numPr>
              <w:rPr>
                <w:sz w:val="24"/>
                <w:szCs w:val="24"/>
              </w:rPr>
            </w:pPr>
            <w:r>
              <w:rPr>
                <w:sz w:val="24"/>
                <w:szCs w:val="24"/>
              </w:rPr>
              <w:t xml:space="preserve">Eleverne bliver </w:t>
            </w:r>
            <w:r w:rsidR="007B2E2B">
              <w:rPr>
                <w:sz w:val="24"/>
                <w:szCs w:val="24"/>
              </w:rPr>
              <w:t>introduceret til relaterede emner, i sekvens, og ser derefter hvordan de kan spille sammen og hvordan teknikkerne de har lært kan hjælpe dem i deres fag.</w:t>
            </w:r>
          </w:p>
          <w:p w:rsidR="00EB1365" w:rsidRDefault="00EB1365" w:rsidP="00EB1365">
            <w:pPr>
              <w:rPr>
                <w:b/>
                <w:sz w:val="24"/>
                <w:szCs w:val="24"/>
              </w:rPr>
            </w:pPr>
            <w:r>
              <w:rPr>
                <w:b/>
                <w:sz w:val="24"/>
                <w:szCs w:val="24"/>
              </w:rPr>
              <w:t>Bedømmelseskriterier:</w:t>
            </w:r>
          </w:p>
          <w:p w:rsidR="00EB1365" w:rsidRPr="00EB1365" w:rsidRDefault="00EB1365" w:rsidP="00ED1E84">
            <w:pPr>
              <w:rPr>
                <w:sz w:val="24"/>
                <w:szCs w:val="24"/>
              </w:rPr>
            </w:pPr>
            <w:r w:rsidRPr="00EB1365">
              <w:rPr>
                <w:sz w:val="24"/>
                <w:szCs w:val="24"/>
              </w:rPr>
              <w:t>Undervisningen og elevens udbytte heraf evalueres løbende</w:t>
            </w:r>
            <w:r w:rsidR="009D43DB">
              <w:rPr>
                <w:sz w:val="24"/>
                <w:szCs w:val="24"/>
              </w:rPr>
              <w:t xml:space="preserve"> igennem undervisningen</w:t>
            </w:r>
            <w:r w:rsidR="00096A28">
              <w:rPr>
                <w:sz w:val="24"/>
                <w:szCs w:val="24"/>
              </w:rPr>
              <w:t>, og summativt igennem rapporten i slutningen hvor eleven bliver instrueret i at inkludere alle relevante begreber i deres teori afsnit, hvilket underviseren også vil kunne evaluere på</w:t>
            </w:r>
            <w:r w:rsidRPr="00EB1365">
              <w:rPr>
                <w:sz w:val="24"/>
                <w:szCs w:val="24"/>
              </w:rPr>
              <w:t>. Evalueringens formål er at understøtte progression i den enkelte elevs læring og skal sikre, at eleven reflekterer over sin faglige udvikling i forhold til faget og elevens fremtidige erhverv.</w:t>
            </w:r>
          </w:p>
        </w:tc>
      </w:tr>
    </w:tbl>
    <w:p w:rsidR="00FA0499" w:rsidRDefault="00FA0499" w:rsidP="00EA0213">
      <w:pPr>
        <w:rPr>
          <w:sz w:val="24"/>
          <w:szCs w:val="24"/>
        </w:rPr>
      </w:pPr>
    </w:p>
    <w:p w:rsidR="00E5706B" w:rsidRDefault="0004543A" w:rsidP="00E5706B">
      <w:pPr>
        <w:pStyle w:val="Overskrift1"/>
      </w:pPr>
      <w:bookmarkStart w:id="42" w:name="_Toc86818122"/>
      <w:r>
        <w:t>7</w:t>
      </w:r>
      <w:r w:rsidR="00E5706B">
        <w:t>. Evaluering og bedømmelse</w:t>
      </w:r>
      <w:bookmarkEnd w:id="42"/>
    </w:p>
    <w:p w:rsidR="00E5706B" w:rsidRDefault="00E5706B" w:rsidP="00E5706B">
      <w:pPr>
        <w:spacing w:line="240" w:lineRule="auto"/>
        <w:rPr>
          <w:sz w:val="24"/>
          <w:szCs w:val="24"/>
        </w:rPr>
      </w:pPr>
      <w:r w:rsidRPr="00F03256">
        <w:rPr>
          <w:sz w:val="24"/>
          <w:szCs w:val="24"/>
        </w:rPr>
        <w:t>En kort gennemgang af de muligheder for evaluering, eleven vil støde på under sit grundforløb</w:t>
      </w:r>
      <w:r>
        <w:rPr>
          <w:sz w:val="24"/>
          <w:szCs w:val="24"/>
        </w:rPr>
        <w:t xml:space="preserve"> i </w:t>
      </w:r>
      <w:r w:rsidR="006C6DE1">
        <w:rPr>
          <w:sz w:val="24"/>
          <w:szCs w:val="24"/>
        </w:rPr>
        <w:t>matematik</w:t>
      </w:r>
      <w:r w:rsidRPr="00F03256">
        <w:rPr>
          <w:sz w:val="24"/>
          <w:szCs w:val="24"/>
        </w:rPr>
        <w:t xml:space="preserve"> på Teknologi, byggeri &amp; transport. </w:t>
      </w:r>
    </w:p>
    <w:p w:rsidR="00E5706B" w:rsidRDefault="00E5706B" w:rsidP="00E5706B">
      <w:pPr>
        <w:spacing w:line="240" w:lineRule="auto"/>
        <w:rPr>
          <w:sz w:val="24"/>
          <w:szCs w:val="24"/>
        </w:rPr>
      </w:pPr>
    </w:p>
    <w:p w:rsidR="00E5706B" w:rsidRDefault="0004543A" w:rsidP="00E5706B">
      <w:pPr>
        <w:pStyle w:val="Overskrift2"/>
        <w:spacing w:line="240" w:lineRule="auto"/>
      </w:pPr>
      <w:bookmarkStart w:id="43" w:name="_Toc63152661"/>
      <w:bookmarkStart w:id="44" w:name="_Toc86818123"/>
      <w:r>
        <w:t>7</w:t>
      </w:r>
      <w:r w:rsidR="00E5706B">
        <w:t>.1. Løbende evaluering</w:t>
      </w:r>
      <w:bookmarkEnd w:id="43"/>
      <w:bookmarkEnd w:id="44"/>
    </w:p>
    <w:p w:rsidR="006C6DE1" w:rsidRDefault="006C6DE1" w:rsidP="00E5706B">
      <w:pPr>
        <w:spacing w:line="240" w:lineRule="auto"/>
        <w:rPr>
          <w:sz w:val="24"/>
          <w:szCs w:val="24"/>
        </w:rPr>
      </w:pPr>
      <w:r w:rsidRPr="006C6DE1">
        <w:rPr>
          <w:sz w:val="24"/>
          <w:szCs w:val="24"/>
        </w:rPr>
        <w:t>Evalueringens formål er at understøtte progressionen i den enkelte elevs læring. Fokus for evalueringen er elevens progression i forhold til at kunne vælge korrekt model til løsning af praktiske opgaver, til at kunne aktivere modellerne oplistet i kernestoffet og det valgte supplerende stof samt til at kunne anvende løsningsmetoder korrekt og dokumentere sin løsning.</w:t>
      </w:r>
      <w:r>
        <w:rPr>
          <w:sz w:val="24"/>
          <w:szCs w:val="24"/>
        </w:rPr>
        <w:t xml:space="preserve"> </w:t>
      </w:r>
    </w:p>
    <w:p w:rsidR="006C6DE1" w:rsidRDefault="006C6DE1" w:rsidP="00E5706B">
      <w:pPr>
        <w:spacing w:line="240" w:lineRule="auto"/>
        <w:rPr>
          <w:sz w:val="24"/>
          <w:szCs w:val="24"/>
        </w:rPr>
      </w:pPr>
    </w:p>
    <w:p w:rsidR="006C6DE1" w:rsidRDefault="006C6DE1" w:rsidP="00E5706B">
      <w:pPr>
        <w:spacing w:line="240" w:lineRule="auto"/>
        <w:rPr>
          <w:sz w:val="24"/>
          <w:szCs w:val="24"/>
        </w:rPr>
      </w:pPr>
    </w:p>
    <w:p w:rsidR="00E5706B" w:rsidRDefault="0004543A" w:rsidP="00E5706B">
      <w:pPr>
        <w:pStyle w:val="Overskrift2"/>
        <w:spacing w:line="240" w:lineRule="auto"/>
      </w:pPr>
      <w:bookmarkStart w:id="45" w:name="_Toc63152662"/>
      <w:bookmarkStart w:id="46" w:name="_Toc86818124"/>
      <w:r>
        <w:lastRenderedPageBreak/>
        <w:t>7</w:t>
      </w:r>
      <w:r w:rsidR="00E5706B">
        <w:t>.2. Afsluttende standpunktsbedømmelse</w:t>
      </w:r>
      <w:bookmarkEnd w:id="45"/>
      <w:bookmarkEnd w:id="46"/>
    </w:p>
    <w:p w:rsidR="00E5706B" w:rsidRDefault="006C6DE1" w:rsidP="00E5706B">
      <w:pPr>
        <w:spacing w:line="240" w:lineRule="auto"/>
        <w:rPr>
          <w:sz w:val="24"/>
          <w:szCs w:val="24"/>
        </w:rPr>
      </w:pPr>
      <w:r w:rsidRPr="006C6DE1">
        <w:rPr>
          <w:sz w:val="24"/>
          <w:szCs w:val="24"/>
        </w:rPr>
        <w:t>Når eleven har afsluttet undervisningen, afgives en standpunktskarakter, der udtrykker elevens aktuelle standpunkt. Kriterierne for afgivelse af den afsluttende standpunktsbedømmelse er de samme som for d</w:t>
      </w:r>
      <w:r>
        <w:rPr>
          <w:sz w:val="24"/>
          <w:szCs w:val="24"/>
        </w:rPr>
        <w:t>en afsluttende prøve, jf. pkt. 7</w:t>
      </w:r>
      <w:r w:rsidRPr="006C6DE1">
        <w:rPr>
          <w:sz w:val="24"/>
          <w:szCs w:val="24"/>
        </w:rPr>
        <w:t>.3.3. Bedømmelsesgrundlaget er elevens arbejde med faget i undervisningen, herunder opgaveløsning og mundtlig kommunikation.</w:t>
      </w:r>
    </w:p>
    <w:p w:rsidR="00E5706B" w:rsidRDefault="0004543A" w:rsidP="00E5706B">
      <w:pPr>
        <w:pStyle w:val="Overskrift2"/>
        <w:spacing w:line="240" w:lineRule="auto"/>
      </w:pPr>
      <w:bookmarkStart w:id="47" w:name="_Toc63152663"/>
      <w:bookmarkStart w:id="48" w:name="_Toc86818125"/>
      <w:r>
        <w:t>7</w:t>
      </w:r>
      <w:r w:rsidR="00E5706B">
        <w:t>.3. Afsluttende prøve</w:t>
      </w:r>
      <w:bookmarkEnd w:id="47"/>
      <w:bookmarkEnd w:id="48"/>
    </w:p>
    <w:p w:rsidR="006C6DE1" w:rsidRDefault="006C6DE1" w:rsidP="006C6DE1">
      <w:pPr>
        <w:spacing w:line="240" w:lineRule="auto"/>
        <w:rPr>
          <w:sz w:val="24"/>
          <w:szCs w:val="24"/>
        </w:rPr>
      </w:pPr>
      <w:r>
        <w:rPr>
          <w:sz w:val="24"/>
          <w:szCs w:val="24"/>
        </w:rPr>
        <w:t xml:space="preserve">I matematikfaget på Himmerlands Erhvervs- og Gymnasieuddannelser – afd. Teknologi, byggeri &amp; transport gøres der brug af prøveform A – lodtrækning af spørgsmål. Dette foregår således: </w:t>
      </w:r>
    </w:p>
    <w:tbl>
      <w:tblPr>
        <w:tblW w:w="13416" w:type="dxa"/>
        <w:shd w:val="clear" w:color="auto" w:fill="F9F9FB"/>
        <w:tblCellMar>
          <w:top w:w="15" w:type="dxa"/>
          <w:left w:w="15" w:type="dxa"/>
          <w:bottom w:w="15" w:type="dxa"/>
          <w:right w:w="15" w:type="dxa"/>
        </w:tblCellMar>
        <w:tblLook w:val="04A0" w:firstRow="1" w:lastRow="0" w:firstColumn="1" w:lastColumn="0" w:noHBand="0" w:noVBand="1"/>
      </w:tblPr>
      <w:tblGrid>
        <w:gridCol w:w="6743"/>
        <w:gridCol w:w="6673"/>
      </w:tblGrid>
      <w:tr w:rsidR="006C6DE1" w:rsidRPr="0004543A" w:rsidTr="006C6DE1">
        <w:tc>
          <w:tcPr>
            <w:tcW w:w="0" w:type="auto"/>
            <w:tcBorders>
              <w:top w:val="single" w:sz="8" w:space="0" w:color="000000"/>
              <w:left w:val="single" w:sz="8" w:space="0" w:color="000000"/>
              <w:bottom w:val="single" w:sz="8" w:space="0" w:color="000000"/>
              <w:right w:val="single" w:sz="8" w:space="0" w:color="000000"/>
            </w:tcBorders>
            <w:shd w:val="clear" w:color="auto" w:fill="auto"/>
          </w:tcPr>
          <w:p w:rsidR="006C6DE1" w:rsidRPr="006C6DE1" w:rsidRDefault="006C6DE1" w:rsidP="006C6DE1">
            <w:pPr>
              <w:divId w:val="479007874"/>
              <w:rPr>
                <w:rFonts w:ascii="Questa-Regular" w:eastAsia="Times New Roman" w:hAnsi="Questa-Regular" w:cs="Times New Roman"/>
                <w:b/>
                <w:bCs/>
                <w:color w:val="212529"/>
                <w:sz w:val="23"/>
                <w:szCs w:val="23"/>
                <w:lang w:eastAsia="da-DK"/>
              </w:rPr>
            </w:pPr>
            <w:r w:rsidRPr="006C6DE1">
              <w:rPr>
                <w:rFonts w:ascii="Questa-Regular" w:eastAsia="Times New Roman" w:hAnsi="Questa-Regular" w:cs="Times New Roman"/>
                <w:b/>
                <w:bCs/>
                <w:color w:val="212529"/>
                <w:sz w:val="23"/>
                <w:szCs w:val="23"/>
                <w:lang w:eastAsia="da-DK"/>
              </w:rPr>
              <w:t>Niveau F og E</w:t>
            </w:r>
          </w:p>
          <w:p w:rsidR="006C6DE1" w:rsidRPr="006C6DE1" w:rsidRDefault="006C6DE1" w:rsidP="006C6DE1">
            <w:pPr>
              <w:divId w:val="1591113893"/>
              <w:rPr>
                <w:sz w:val="24"/>
                <w:szCs w:val="24"/>
              </w:rPr>
            </w:pPr>
            <w:r w:rsidRPr="006C6DE1">
              <w:rPr>
                <w:sz w:val="24"/>
                <w:szCs w:val="24"/>
              </w:rPr>
              <w:t>Den afsluttende prøve varer to timer.</w:t>
            </w:r>
          </w:p>
          <w:p w:rsidR="006C6DE1" w:rsidRPr="006C6DE1" w:rsidRDefault="006C6DE1" w:rsidP="006C6DE1">
            <w:pPr>
              <w:divId w:val="1859656462"/>
              <w:rPr>
                <w:sz w:val="24"/>
                <w:szCs w:val="24"/>
              </w:rPr>
            </w:pPr>
            <w:r w:rsidRPr="006C6DE1">
              <w:rPr>
                <w:sz w:val="24"/>
                <w:szCs w:val="24"/>
              </w:rPr>
              <w:t>Prøven tager udgangspunkt i et prøveoplæg udarbejdet af læreren. Prøveoplægget tildeles eleven ved lodtrækning og er ukendt for eleven. Prøveoplægget indeholder både lukkede og åbne spørgsmål. Spørgsmålene har udgangspunkt i en praktisk situation og kan referere til elevernes dokumentation. Spørgsmålene giver eleven mulighed for at demonstrere opnåelse af de matematiske kompetencer, som beskrevet i fagets mål med fokus på matematisk modellering. Spørgsmålene dækker bredt inden for matematiske emner fra kernestoffet og det supplerende stof, som er behandlet i undervisningen.</w:t>
            </w:r>
          </w:p>
          <w:p w:rsidR="006C6DE1" w:rsidRPr="006C6DE1" w:rsidRDefault="006C6DE1" w:rsidP="006C6DE1">
            <w:pPr>
              <w:divId w:val="1979988048"/>
              <w:rPr>
                <w:sz w:val="24"/>
                <w:szCs w:val="24"/>
              </w:rPr>
            </w:pPr>
            <w:r w:rsidRPr="006C6DE1">
              <w:rPr>
                <w:sz w:val="24"/>
                <w:szCs w:val="24"/>
              </w:rPr>
              <w:t>Eleven arbejder i prøvetiden med prøveoplægget. Eleverne kan arbejde individuelt eller parvis. Skolen beslutter, om eleverne kan vælge at arbejde parvis.</w:t>
            </w:r>
          </w:p>
          <w:p w:rsidR="006C6DE1" w:rsidRPr="006C6DE1" w:rsidRDefault="006C6DE1" w:rsidP="006C6DE1">
            <w:pPr>
              <w:divId w:val="1900246680"/>
              <w:rPr>
                <w:sz w:val="24"/>
                <w:szCs w:val="24"/>
              </w:rPr>
            </w:pPr>
            <w:r w:rsidRPr="006C6DE1">
              <w:rPr>
                <w:sz w:val="24"/>
                <w:szCs w:val="24"/>
              </w:rPr>
              <w:lastRenderedPageBreak/>
              <w:t>Skolen fastsætter, hvilke digitale hjælpemidler eleven har adgang til under prøven. Eleven må ikke kunne kommunikere digitalt.</w:t>
            </w:r>
          </w:p>
          <w:p w:rsidR="006C6DE1" w:rsidRPr="006C6DE1" w:rsidRDefault="006C6DE1" w:rsidP="006C6DE1">
            <w:pPr>
              <w:divId w:val="1143696926"/>
              <w:rPr>
                <w:sz w:val="24"/>
                <w:szCs w:val="24"/>
              </w:rPr>
            </w:pPr>
            <w:r w:rsidRPr="006C6DE1">
              <w:rPr>
                <w:sz w:val="24"/>
                <w:szCs w:val="24"/>
              </w:rPr>
              <w:t>Op til fire elever aflægger prøve samtidig.</w:t>
            </w:r>
          </w:p>
          <w:p w:rsidR="006C6DE1" w:rsidRPr="006C6DE1" w:rsidRDefault="006C6DE1" w:rsidP="006C6DE1">
            <w:pPr>
              <w:divId w:val="605575697"/>
              <w:rPr>
                <w:sz w:val="24"/>
                <w:szCs w:val="24"/>
              </w:rPr>
            </w:pPr>
            <w:r w:rsidRPr="006C6DE1">
              <w:rPr>
                <w:sz w:val="24"/>
                <w:szCs w:val="24"/>
              </w:rPr>
              <w:t>Eksaminationen af den enkelte elev varer ca. 30. minutter, inklusiv votering. Eksaminationen foregår ved, at lærer og censor taler med den enkelte elev om dennes arbejde med matematikken. Eksaminators og censors samtale med den enkelte elev fordeles over prøvetiden. Under eksaminationen gør eleven rede for de beregninger, der er foretaget. Eleven kan henvise til eller inddrage eksempler fra de medbragte dokumentationer. Eksaminator og censor kan stille uddybende spørgsmål.</w:t>
            </w:r>
          </w:p>
          <w:p w:rsidR="006C6DE1" w:rsidRPr="006C6DE1" w:rsidRDefault="006C6DE1" w:rsidP="006C6DE1">
            <w:pPr>
              <w:divId w:val="1791246292"/>
              <w:rPr>
                <w:sz w:val="24"/>
                <w:szCs w:val="24"/>
              </w:rPr>
            </w:pPr>
            <w:r w:rsidRPr="006C6DE1">
              <w:rPr>
                <w:sz w:val="24"/>
                <w:szCs w:val="24"/>
              </w:rPr>
              <w:t>Eleven medbringer sine dokumentationer samt evt. andre noter og formelsamling.</w:t>
            </w:r>
          </w:p>
          <w:p w:rsidR="006C6DE1" w:rsidRPr="006C6DE1" w:rsidRDefault="006C6DE1" w:rsidP="006C6DE1">
            <w:pPr>
              <w:divId w:val="1111435451"/>
              <w:rPr>
                <w:sz w:val="24"/>
                <w:szCs w:val="24"/>
              </w:rPr>
            </w:pPr>
            <w:r w:rsidRPr="006C6DE1">
              <w:rPr>
                <w:sz w:val="24"/>
                <w:szCs w:val="24"/>
              </w:rPr>
              <w:t>Prøveoplæg samt en oversigt over, hvad der er arbejdet med i undervisningen, sendes til censor forud for prøvens afholdelse.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6C6DE1" w:rsidRPr="006C6DE1" w:rsidRDefault="006C6DE1" w:rsidP="006C6DE1">
            <w:pPr>
              <w:divId w:val="852649914"/>
              <w:rPr>
                <w:rFonts w:ascii="Questa-Regular" w:eastAsia="Times New Roman" w:hAnsi="Questa-Regular" w:cs="Times New Roman"/>
                <w:b/>
                <w:bCs/>
                <w:color w:val="212529"/>
                <w:sz w:val="23"/>
                <w:szCs w:val="23"/>
                <w:lang w:eastAsia="da-DK"/>
              </w:rPr>
            </w:pPr>
            <w:r>
              <w:rPr>
                <w:rFonts w:ascii="Questa-Regular" w:eastAsia="Times New Roman" w:hAnsi="Questa-Regular" w:cs="Times New Roman"/>
                <w:b/>
                <w:bCs/>
                <w:color w:val="212529"/>
                <w:sz w:val="23"/>
                <w:szCs w:val="23"/>
                <w:lang w:eastAsia="da-DK"/>
              </w:rPr>
              <w:lastRenderedPageBreak/>
              <w:t>Niveau D</w:t>
            </w:r>
          </w:p>
          <w:p w:rsidR="006C6DE1" w:rsidRPr="006C6DE1" w:rsidRDefault="006C6DE1" w:rsidP="006C6DE1">
            <w:pPr>
              <w:divId w:val="1801150079"/>
              <w:rPr>
                <w:sz w:val="24"/>
                <w:szCs w:val="24"/>
              </w:rPr>
            </w:pPr>
            <w:r w:rsidRPr="006C6DE1">
              <w:rPr>
                <w:sz w:val="24"/>
                <w:szCs w:val="24"/>
              </w:rPr>
              <w:t>Prøven er en mundtlig prøve, der varer ca. 30 minutter inklusive votering.</w:t>
            </w:r>
          </w:p>
          <w:p w:rsidR="006C6DE1" w:rsidRPr="006C6DE1" w:rsidRDefault="006C6DE1" w:rsidP="006C6DE1">
            <w:pPr>
              <w:divId w:val="1330787743"/>
              <w:rPr>
                <w:sz w:val="24"/>
                <w:szCs w:val="24"/>
              </w:rPr>
            </w:pPr>
            <w:r w:rsidRPr="006C6DE1">
              <w:rPr>
                <w:sz w:val="24"/>
                <w:szCs w:val="24"/>
              </w:rPr>
              <w:t>Eksaminationens ene del tager udgangspunkt i projektrapporten. Eleven skal kunne fremdrage væsentlige sider i det behandlede projektemne og demonstrere viden om og indsigt i de områder af matematikken, der er behandlet i rapporten.</w:t>
            </w:r>
          </w:p>
          <w:p w:rsidR="006C6DE1" w:rsidRPr="006C6DE1" w:rsidRDefault="006C6DE1" w:rsidP="006C6DE1">
            <w:pPr>
              <w:divId w:val="454838662"/>
              <w:rPr>
                <w:sz w:val="24"/>
                <w:szCs w:val="24"/>
              </w:rPr>
            </w:pPr>
            <w:r w:rsidRPr="006C6DE1">
              <w:rPr>
                <w:sz w:val="24"/>
                <w:szCs w:val="24"/>
              </w:rPr>
              <w:t>Eksaminationens anden del tager udgangspunkt i et lodtrukket spørgsmål. Eksaminator udarbejder et passende antal spørgsmål, der tilsammen dækker de områder, der er behandlet i undervisningen. Spørgsmålene er ukendte for eleven.</w:t>
            </w:r>
          </w:p>
          <w:p w:rsidR="006C6DE1" w:rsidRPr="006C6DE1" w:rsidRDefault="006C6DE1" w:rsidP="006C6DE1">
            <w:pPr>
              <w:divId w:val="948967562"/>
              <w:rPr>
                <w:sz w:val="24"/>
                <w:szCs w:val="24"/>
              </w:rPr>
            </w:pPr>
            <w:r w:rsidRPr="006C6DE1">
              <w:rPr>
                <w:sz w:val="24"/>
                <w:szCs w:val="24"/>
              </w:rPr>
              <w:t>Eleven vælger rækkefølgen af projektrapporten og det lodtrukne spørgsmål.</w:t>
            </w:r>
          </w:p>
          <w:p w:rsidR="006C6DE1" w:rsidRPr="006C6DE1" w:rsidRDefault="006C6DE1" w:rsidP="006C6DE1">
            <w:pPr>
              <w:divId w:val="109128016"/>
              <w:rPr>
                <w:sz w:val="24"/>
                <w:szCs w:val="24"/>
              </w:rPr>
            </w:pPr>
            <w:r w:rsidRPr="006C6DE1">
              <w:rPr>
                <w:sz w:val="24"/>
                <w:szCs w:val="24"/>
              </w:rPr>
              <w:lastRenderedPageBreak/>
              <w:t>Under eksaminationen må eleven støtte sig til projektrapporten, det udleverede spørgsmål med evt. bilag, formelsamling samt notater udarbejdet under forberedelsen.</w:t>
            </w:r>
          </w:p>
          <w:p w:rsidR="006C6DE1" w:rsidRPr="006C6DE1" w:rsidRDefault="006C6DE1" w:rsidP="006C6DE1">
            <w:pPr>
              <w:divId w:val="1805780663"/>
              <w:rPr>
                <w:sz w:val="24"/>
                <w:szCs w:val="24"/>
              </w:rPr>
            </w:pPr>
            <w:r w:rsidRPr="006C6DE1">
              <w:rPr>
                <w:sz w:val="24"/>
                <w:szCs w:val="24"/>
              </w:rPr>
              <w:t>Skolen fastsætter, hvilke øvrige hjælpemidler, herunder digitale værktøjer eleven har adgang til under prøven.</w:t>
            </w:r>
          </w:p>
          <w:p w:rsidR="006C6DE1" w:rsidRPr="006C6DE1" w:rsidRDefault="006C6DE1" w:rsidP="006C6DE1">
            <w:pPr>
              <w:divId w:val="448278888"/>
              <w:rPr>
                <w:sz w:val="24"/>
                <w:szCs w:val="24"/>
              </w:rPr>
            </w:pPr>
            <w:r w:rsidRPr="006C6DE1">
              <w:rPr>
                <w:sz w:val="24"/>
                <w:szCs w:val="24"/>
              </w:rPr>
              <w:t>Der gives 30 minutters forberedelsestid pr. elev til prøven. I forberedelsen medbringer eleven egne noter, formelsamling og evt. materiale, som er anvendt i undervisningen. Skolen fastsætter, hvilke digitale hjælpemidler eleven har adgang til under forberedelsen. Eleven må ikke kunne kommunikere under forberedelsen.</w:t>
            </w:r>
          </w:p>
          <w:p w:rsidR="006C6DE1" w:rsidRPr="006C6DE1" w:rsidRDefault="006C6DE1" w:rsidP="006C6DE1">
            <w:pPr>
              <w:divId w:val="1825924003"/>
              <w:rPr>
                <w:sz w:val="24"/>
                <w:szCs w:val="24"/>
              </w:rPr>
            </w:pPr>
            <w:r w:rsidRPr="006C6DE1">
              <w:rPr>
                <w:sz w:val="24"/>
                <w:szCs w:val="24"/>
              </w:rPr>
              <w:t>Projektoplæg, prøvespørgsmål, elevens projektrapport samt en oversigt over, hvad der er arbejdet med i undervisningen, fremsendes til censor forud for prøvens afholdelse.</w:t>
            </w:r>
          </w:p>
        </w:tc>
      </w:tr>
    </w:tbl>
    <w:p w:rsidR="00E42D8C" w:rsidRDefault="00E42D8C" w:rsidP="00E42D8C">
      <w:pPr>
        <w:pStyle w:val="Overskrift2"/>
        <w:spacing w:line="240" w:lineRule="auto"/>
      </w:pPr>
      <w:bookmarkStart w:id="49" w:name="_Toc86818126"/>
      <w:r>
        <w:lastRenderedPageBreak/>
        <w:t xml:space="preserve">7.3.1. </w:t>
      </w:r>
      <w:r w:rsidRPr="00E42D8C">
        <w:t>Eksaminationsgrundlag</w:t>
      </w:r>
      <w:bookmarkEnd w:id="49"/>
    </w:p>
    <w:tbl>
      <w:tblPr>
        <w:tblW w:w="7740" w:type="dxa"/>
        <w:shd w:val="clear" w:color="auto" w:fill="F9F9FB"/>
        <w:tblCellMar>
          <w:top w:w="15" w:type="dxa"/>
          <w:left w:w="15" w:type="dxa"/>
          <w:bottom w:w="15" w:type="dxa"/>
          <w:right w:w="15" w:type="dxa"/>
        </w:tblCellMar>
        <w:tblLook w:val="04A0" w:firstRow="1" w:lastRow="0" w:firstColumn="1" w:lastColumn="0" w:noHBand="0" w:noVBand="1"/>
      </w:tblPr>
      <w:tblGrid>
        <w:gridCol w:w="3468"/>
        <w:gridCol w:w="4272"/>
      </w:tblGrid>
      <w:tr w:rsidR="00E42D8C" w:rsidRPr="00E42D8C" w:rsidTr="00E42D8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42D8C" w:rsidRPr="00E42D8C" w:rsidRDefault="00E42D8C" w:rsidP="00E42D8C">
            <w:pPr>
              <w:spacing w:after="0" w:line="240" w:lineRule="auto"/>
              <w:rPr>
                <w:rFonts w:ascii="Questa-Regular" w:eastAsia="Times New Roman" w:hAnsi="Questa-Regular" w:cs="Times New Roman"/>
                <w:b/>
                <w:bCs/>
                <w:color w:val="212529"/>
                <w:sz w:val="23"/>
                <w:szCs w:val="23"/>
                <w:lang w:eastAsia="da-DK"/>
              </w:rPr>
            </w:pPr>
            <w:r w:rsidRPr="00E42D8C">
              <w:rPr>
                <w:rFonts w:ascii="Questa-Regular" w:eastAsia="Times New Roman" w:hAnsi="Questa-Regular" w:cs="Times New Roman"/>
                <w:b/>
                <w:bCs/>
                <w:color w:val="212529"/>
                <w:sz w:val="23"/>
                <w:szCs w:val="23"/>
                <w:lang w:eastAsia="da-DK"/>
              </w:rPr>
              <w:t>Niveau F og E</w:t>
            </w:r>
          </w:p>
          <w:p w:rsidR="00E42D8C" w:rsidRPr="00E42D8C" w:rsidRDefault="00E42D8C" w:rsidP="00E42D8C">
            <w:pPr>
              <w:spacing w:after="0" w:line="240" w:lineRule="auto"/>
              <w:rPr>
                <w:sz w:val="24"/>
                <w:szCs w:val="24"/>
              </w:rPr>
            </w:pPr>
            <w:r w:rsidRPr="00E42D8C">
              <w:rPr>
                <w:sz w:val="24"/>
                <w:szCs w:val="24"/>
              </w:rPr>
              <w:t>Eksaminationsgrundlaget er det lodtrukne prøveoplæg.</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42D8C" w:rsidRPr="00E42D8C" w:rsidRDefault="00E42D8C" w:rsidP="00E42D8C">
            <w:pPr>
              <w:spacing w:after="0" w:line="240" w:lineRule="auto"/>
              <w:rPr>
                <w:rFonts w:ascii="Questa-Regular" w:eastAsia="Times New Roman" w:hAnsi="Questa-Regular" w:cs="Times New Roman"/>
                <w:b/>
                <w:bCs/>
                <w:color w:val="212529"/>
                <w:sz w:val="23"/>
                <w:szCs w:val="23"/>
                <w:lang w:eastAsia="da-DK"/>
              </w:rPr>
            </w:pPr>
            <w:r>
              <w:rPr>
                <w:rFonts w:ascii="Questa-Regular" w:eastAsia="Times New Roman" w:hAnsi="Questa-Regular" w:cs="Times New Roman"/>
                <w:b/>
                <w:bCs/>
                <w:color w:val="212529"/>
                <w:sz w:val="23"/>
                <w:szCs w:val="23"/>
                <w:lang w:eastAsia="da-DK"/>
              </w:rPr>
              <w:t>Niveau D</w:t>
            </w:r>
          </w:p>
          <w:p w:rsidR="00E42D8C" w:rsidRPr="00E42D8C" w:rsidRDefault="00E42D8C" w:rsidP="00E42D8C">
            <w:pPr>
              <w:spacing w:after="0" w:line="240" w:lineRule="auto"/>
              <w:rPr>
                <w:sz w:val="24"/>
                <w:szCs w:val="24"/>
              </w:rPr>
            </w:pPr>
            <w:r w:rsidRPr="00E42D8C">
              <w:rPr>
                <w:sz w:val="24"/>
                <w:szCs w:val="24"/>
              </w:rPr>
              <w:t>Eksaminationsgrundlaget er elevens projektrapport og det lodtrukne spørgsmål.</w:t>
            </w:r>
          </w:p>
        </w:tc>
      </w:tr>
    </w:tbl>
    <w:p w:rsidR="00E42D8C" w:rsidRDefault="00E42D8C" w:rsidP="00E42D8C"/>
    <w:p w:rsidR="00E42D8C" w:rsidRDefault="00E42D8C" w:rsidP="00E42D8C"/>
    <w:p w:rsidR="00E42D8C" w:rsidRDefault="00E42D8C" w:rsidP="00E42D8C"/>
    <w:p w:rsidR="00E42D8C" w:rsidRDefault="00E42D8C" w:rsidP="00E42D8C">
      <w:pPr>
        <w:pStyle w:val="Overskrift2"/>
        <w:spacing w:line="240" w:lineRule="auto"/>
      </w:pPr>
      <w:bookmarkStart w:id="50" w:name="_Toc86818127"/>
      <w:r>
        <w:lastRenderedPageBreak/>
        <w:t xml:space="preserve">7.3.2. </w:t>
      </w:r>
      <w:r w:rsidRPr="00E42D8C">
        <w:t>Bedømmelsesgrundlag</w:t>
      </w:r>
      <w:bookmarkEnd w:id="50"/>
    </w:p>
    <w:tbl>
      <w:tblPr>
        <w:tblW w:w="7740" w:type="dxa"/>
        <w:shd w:val="clear" w:color="auto" w:fill="F9F9FB"/>
        <w:tblCellMar>
          <w:top w:w="15" w:type="dxa"/>
          <w:left w:w="15" w:type="dxa"/>
          <w:bottom w:w="15" w:type="dxa"/>
          <w:right w:w="15" w:type="dxa"/>
        </w:tblCellMar>
        <w:tblLook w:val="04A0" w:firstRow="1" w:lastRow="0" w:firstColumn="1" w:lastColumn="0" w:noHBand="0" w:noVBand="1"/>
      </w:tblPr>
      <w:tblGrid>
        <w:gridCol w:w="4357"/>
        <w:gridCol w:w="3383"/>
      </w:tblGrid>
      <w:tr w:rsidR="00E42D8C" w:rsidRPr="00E42D8C" w:rsidTr="00E42D8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42D8C" w:rsidRDefault="00E42D8C" w:rsidP="00E42D8C">
            <w:pPr>
              <w:divId w:val="1734547849"/>
              <w:rPr>
                <w:rFonts w:ascii="Questa-Regular" w:hAnsi="Questa-Regular"/>
                <w:color w:val="212529"/>
                <w:sz w:val="23"/>
                <w:szCs w:val="23"/>
              </w:rPr>
            </w:pPr>
            <w:r>
              <w:rPr>
                <w:rStyle w:val="bold"/>
                <w:rFonts w:ascii="Questa-Regular" w:hAnsi="Questa-Regular"/>
                <w:b/>
                <w:bCs/>
                <w:color w:val="212529"/>
                <w:sz w:val="23"/>
                <w:szCs w:val="23"/>
              </w:rPr>
              <w:t>Niveau F og E</w:t>
            </w:r>
          </w:p>
          <w:p w:rsidR="00E42D8C" w:rsidRDefault="00E42D8C" w:rsidP="00E42D8C">
            <w:pPr>
              <w:divId w:val="879902028"/>
              <w:rPr>
                <w:rFonts w:ascii="Questa-Regular" w:hAnsi="Questa-Regular"/>
                <w:color w:val="212529"/>
                <w:sz w:val="23"/>
                <w:szCs w:val="23"/>
              </w:rPr>
            </w:pPr>
            <w:r>
              <w:rPr>
                <w:rFonts w:ascii="Questa-Regular" w:hAnsi="Questa-Regular"/>
                <w:color w:val="212529"/>
                <w:sz w:val="23"/>
                <w:szCs w:val="23"/>
              </w:rPr>
              <w:t>Eleverne bedømmes individuelt. Der gives én karakter. Karakteren gives på baggrund af en helhedsvurdering af elevens mundtlige præstation.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42D8C" w:rsidRDefault="00E42D8C" w:rsidP="00E42D8C">
            <w:pPr>
              <w:divId w:val="447050222"/>
              <w:rPr>
                <w:rFonts w:ascii="Questa-Regular" w:hAnsi="Questa-Regular"/>
                <w:color w:val="212529"/>
                <w:sz w:val="23"/>
                <w:szCs w:val="23"/>
              </w:rPr>
            </w:pPr>
            <w:r>
              <w:rPr>
                <w:rStyle w:val="bold"/>
                <w:rFonts w:ascii="Questa-Regular" w:hAnsi="Questa-Regular"/>
                <w:b/>
                <w:bCs/>
                <w:color w:val="212529"/>
                <w:sz w:val="23"/>
                <w:szCs w:val="23"/>
              </w:rPr>
              <w:t>Niveau D og C</w:t>
            </w:r>
          </w:p>
          <w:p w:rsidR="00E42D8C" w:rsidRDefault="00E42D8C" w:rsidP="00E42D8C">
            <w:pPr>
              <w:divId w:val="1430926192"/>
              <w:rPr>
                <w:rFonts w:ascii="Questa-Regular" w:hAnsi="Questa-Regular"/>
                <w:color w:val="212529"/>
                <w:sz w:val="23"/>
                <w:szCs w:val="23"/>
              </w:rPr>
            </w:pPr>
            <w:r>
              <w:rPr>
                <w:rFonts w:ascii="Questa-Regular" w:hAnsi="Questa-Regular"/>
                <w:color w:val="212529"/>
                <w:sz w:val="23"/>
                <w:szCs w:val="23"/>
              </w:rPr>
              <w:t>Karakteren for prøven gives på baggrund af en helhedsvurdering af elevens mundtlige præstation.</w:t>
            </w:r>
          </w:p>
        </w:tc>
      </w:tr>
    </w:tbl>
    <w:p w:rsidR="00EA5C45" w:rsidRPr="00EA5C45" w:rsidRDefault="00EA5C45" w:rsidP="00EA5C45">
      <w:pPr>
        <w:pStyle w:val="Overskrift2"/>
        <w:rPr>
          <w:rFonts w:eastAsia="Times New Roman"/>
          <w:lang w:eastAsia="da-DK"/>
        </w:rPr>
      </w:pPr>
      <w:bookmarkStart w:id="51" w:name="_Toc86818128"/>
      <w:r>
        <w:rPr>
          <w:rFonts w:eastAsia="Times New Roman"/>
          <w:lang w:eastAsia="da-DK"/>
        </w:rPr>
        <w:t>7</w:t>
      </w:r>
      <w:r w:rsidRPr="00EA5C45">
        <w:rPr>
          <w:rFonts w:eastAsia="Times New Roman"/>
          <w:lang w:eastAsia="da-DK"/>
        </w:rPr>
        <w:t>.3.3. Bedømmelseskriterier</w:t>
      </w:r>
      <w:bookmarkEnd w:id="51"/>
    </w:p>
    <w:p w:rsidR="00EA5C45" w:rsidRPr="00EA5C45" w:rsidRDefault="00EA5C45" w:rsidP="00EA5C45">
      <w:pPr>
        <w:spacing w:before="0" w:after="100" w:afterAutospacing="1" w:line="240" w:lineRule="auto"/>
        <w:rPr>
          <w:sz w:val="24"/>
          <w:szCs w:val="24"/>
        </w:rPr>
      </w:pPr>
      <w:r w:rsidRPr="00EA5C45">
        <w:rPr>
          <w:sz w:val="24"/>
          <w:szCs w:val="24"/>
        </w:rPr>
        <w:t>Bedømmelseskriterierne er fælles for de to prøveformer.</w:t>
      </w:r>
    </w:p>
    <w:p w:rsidR="00EA5C45" w:rsidRPr="00EA5C45" w:rsidRDefault="00EA5C45" w:rsidP="00EA5C45">
      <w:pPr>
        <w:spacing w:before="0" w:after="100" w:afterAutospacing="1" w:line="240" w:lineRule="auto"/>
        <w:rPr>
          <w:sz w:val="24"/>
          <w:szCs w:val="24"/>
        </w:rPr>
      </w:pPr>
      <w:r w:rsidRPr="00EA5C45">
        <w:rPr>
          <w:sz w:val="24"/>
          <w:szCs w:val="24"/>
        </w:rPr>
        <w:t>Bedømmelsen er en vurdering af, i hvilket omfang elevens præstation lever op til de faglige mål, som de er angivet i pkt. 2.1. Skolen kan uddybe prøvens specifikke bedømmelseskriterier. I bedømmelsen af elevens præstation i faget lægges vægt på følgende:</w:t>
      </w:r>
    </w:p>
    <w:tbl>
      <w:tblPr>
        <w:tblW w:w="0" w:type="auto"/>
        <w:tblCellMar>
          <w:left w:w="0" w:type="dxa"/>
          <w:right w:w="0" w:type="dxa"/>
        </w:tblCellMar>
        <w:tblLook w:val="04A0" w:firstRow="1" w:lastRow="0" w:firstColumn="1" w:lastColumn="0" w:noHBand="0" w:noVBand="1"/>
      </w:tblPr>
      <w:tblGrid>
        <w:gridCol w:w="13335"/>
      </w:tblGrid>
      <w:tr w:rsidR="00EA5C45" w:rsidRPr="00EA5C45" w:rsidTr="00EA5C45">
        <w:tc>
          <w:tcPr>
            <w:tcW w:w="0" w:type="auto"/>
            <w:tcBorders>
              <w:top w:val="nil"/>
              <w:left w:val="nil"/>
              <w:bottom w:val="nil"/>
              <w:right w:val="nil"/>
            </w:tcBorders>
            <w:hideMark/>
          </w:tcPr>
          <w:tbl>
            <w:tblPr>
              <w:tblW w:w="13315" w:type="dxa"/>
              <w:tblCellMar>
                <w:top w:w="15" w:type="dxa"/>
                <w:left w:w="15" w:type="dxa"/>
                <w:bottom w:w="15" w:type="dxa"/>
                <w:right w:w="15" w:type="dxa"/>
              </w:tblCellMar>
              <w:tblLook w:val="04A0" w:firstRow="1" w:lastRow="0" w:firstColumn="1" w:lastColumn="0" w:noHBand="0" w:noVBand="1"/>
            </w:tblPr>
            <w:tblGrid>
              <w:gridCol w:w="4385"/>
              <w:gridCol w:w="4394"/>
              <w:gridCol w:w="4536"/>
            </w:tblGrid>
            <w:tr w:rsidR="00EA5C45" w:rsidRPr="00EA5C45" w:rsidTr="00EA5C45">
              <w:tc>
                <w:tcPr>
                  <w:tcW w:w="4385" w:type="dxa"/>
                  <w:tcBorders>
                    <w:top w:val="single" w:sz="8" w:space="0" w:color="000000"/>
                    <w:left w:val="single" w:sz="8" w:space="0" w:color="000000"/>
                    <w:bottom w:val="single" w:sz="8" w:space="0" w:color="000000"/>
                    <w:right w:val="single" w:sz="8" w:space="0" w:color="000000"/>
                  </w:tcBorders>
                  <w:shd w:val="clear" w:color="auto" w:fill="auto"/>
                  <w:hideMark/>
                </w:tcPr>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Niveau F</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1.</w:t>
                  </w:r>
                  <w:r w:rsidRPr="00EA5C45">
                    <w:rPr>
                      <w:rFonts w:ascii="Times New Roman" w:eastAsia="Times New Roman" w:hAnsi="Times New Roman" w:cs="Times New Roman"/>
                      <w:sz w:val="24"/>
                      <w:szCs w:val="24"/>
                      <w:lang w:eastAsia="da-DK"/>
                    </w:rPr>
                    <w:t> Eleven anvender matematisk modellering til løsning af kendte opgavetyper,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genkender matematikken, som den forekommer i kendte, praktiske situationer,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vælger korrekt matematisk model til løsning af kendte, praktiske opgaver,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foretager enkle beregninger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d. Eleven håndterer tal samt symboler, der repræsenterer kendte forhold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e. Eleven anvender enkle formler til simpel beregning af ukendte størrelser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g. Eleven anvender hjælpemidler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lastRenderedPageBreak/>
                    <w:t>2.</w:t>
                  </w:r>
                  <w:r w:rsidRPr="00EA5C45">
                    <w:rPr>
                      <w:rFonts w:ascii="Times New Roman" w:eastAsia="Times New Roman" w:hAnsi="Times New Roman" w:cs="Times New Roman"/>
                      <w:sz w:val="24"/>
                      <w:szCs w:val="24"/>
                      <w:lang w:eastAsia="da-DK"/>
                    </w:rPr>
                    <w:t> Eleven dokumenterer beregninger og opgaveløsninger,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forklarer sine beregninger.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dokumenterer sine beregninger skriftligt og</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forklarer de matematiske emner og giver enkle eksempler på deres anvendelse.</w:t>
                  </w:r>
                </w:p>
              </w:tc>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lastRenderedPageBreak/>
                    <w:t>Niveau E</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1.</w:t>
                  </w:r>
                  <w:r w:rsidRPr="00EA5C45">
                    <w:rPr>
                      <w:rFonts w:ascii="Times New Roman" w:eastAsia="Times New Roman" w:hAnsi="Times New Roman" w:cs="Times New Roman"/>
                      <w:sz w:val="24"/>
                      <w:szCs w:val="24"/>
                      <w:lang w:eastAsia="da-DK"/>
                    </w:rPr>
                    <w:t> Eleven anvender matematisk modellering til løsning af foreliggende opgaver,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genkender matematikken, som den forekommer i praktiske situationer,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vælger korrekt matematisk model til løsning af praktiske opgaver,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foretager enkle beregninger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d. Eleven håndterer tal samt symboler, der repræsenterer konkrete forhold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e. Eleven anvender enkle formler til simpel beregning af ukendte størrelser korrekt, og</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f. Eleven anvender hjælpemidler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lastRenderedPageBreak/>
                    <w:t>2.</w:t>
                  </w:r>
                  <w:r w:rsidRPr="00EA5C45">
                    <w:rPr>
                      <w:rFonts w:ascii="Times New Roman" w:eastAsia="Times New Roman" w:hAnsi="Times New Roman" w:cs="Times New Roman"/>
                      <w:sz w:val="24"/>
                      <w:szCs w:val="24"/>
                      <w:lang w:eastAsia="da-DK"/>
                    </w:rPr>
                    <w:t> Eleven dokumenterer beregninger og opgaveløsninger,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forklarer matematiske beregninger og følgeslutninger,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dokumenterer beregninger skriftligt og</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forklarer de matematiske emner og giver eksempler på deres anvendelse.</w:t>
                  </w:r>
                </w:p>
              </w:tc>
              <w:tc>
                <w:tcPr>
                  <w:tcW w:w="4536" w:type="dxa"/>
                  <w:tcBorders>
                    <w:top w:val="single" w:sz="8" w:space="0" w:color="000000"/>
                    <w:left w:val="single" w:sz="8" w:space="0" w:color="000000"/>
                    <w:bottom w:val="single" w:sz="8" w:space="0" w:color="000000"/>
                    <w:right w:val="single" w:sz="8" w:space="0" w:color="000000"/>
                  </w:tcBorders>
                  <w:shd w:val="clear" w:color="auto" w:fill="auto"/>
                  <w:hideMark/>
                </w:tcPr>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lastRenderedPageBreak/>
                    <w:t>Niveau D</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1.</w:t>
                  </w:r>
                  <w:r w:rsidRPr="00EA5C45">
                    <w:rPr>
                      <w:rFonts w:ascii="Times New Roman" w:eastAsia="Times New Roman" w:hAnsi="Times New Roman" w:cs="Times New Roman"/>
                      <w:sz w:val="24"/>
                      <w:szCs w:val="24"/>
                      <w:lang w:eastAsia="da-DK"/>
                    </w:rPr>
                    <w:t> Eleven viser grundlæggende matematiske kompetencer,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håndterer tal og symboler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anvender formler til beregning af ukendte størrelser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d. Eleven anvender hjælpemidler, herunder digitale hjælpemidler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2.</w:t>
                  </w:r>
                  <w:r w:rsidRPr="00EA5C45">
                    <w:rPr>
                      <w:rFonts w:ascii="Times New Roman" w:eastAsia="Times New Roman" w:hAnsi="Times New Roman" w:cs="Times New Roman"/>
                      <w:sz w:val="24"/>
                      <w:szCs w:val="24"/>
                      <w:lang w:eastAsia="da-DK"/>
                    </w:rPr>
                    <w:t> Eleven anvender matematik korrekt på foreliggende opgaver og spørgsmål,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genkender matematikken, hvor den forekommer i praksis,</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lastRenderedPageBreak/>
                    <w:t>b. Eleven vælger korrekt matematisk model til løsning af praktiske opgaver og undersøgelse af åbne spørgsmål og</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foretager beregninger korrekt.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b/>
                      <w:bCs/>
                      <w:sz w:val="24"/>
                      <w:szCs w:val="24"/>
                      <w:lang w:eastAsia="da-DK"/>
                    </w:rPr>
                    <w:t>3.</w:t>
                  </w:r>
                  <w:r w:rsidRPr="00EA5C45">
                    <w:rPr>
                      <w:rFonts w:ascii="Times New Roman" w:eastAsia="Times New Roman" w:hAnsi="Times New Roman" w:cs="Times New Roman"/>
                      <w:sz w:val="24"/>
                      <w:szCs w:val="24"/>
                      <w:lang w:eastAsia="da-DK"/>
                    </w:rPr>
                    <w:t> Eleven dokumenterer beregninger og undersøgelser, herunder:</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a. Eleven dokumenterer beregninger skriftligt,</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b. Eleven forklarer matematiske beregninger og ræsonnementer mundtligt og</w:t>
                  </w:r>
                </w:p>
                <w:p w:rsidR="00EA5C45" w:rsidRPr="00EA5C45" w:rsidRDefault="00EA5C45" w:rsidP="00EA5C45">
                  <w:pPr>
                    <w:spacing w:after="0" w:line="240" w:lineRule="auto"/>
                    <w:rPr>
                      <w:rFonts w:ascii="Times New Roman" w:eastAsia="Times New Roman" w:hAnsi="Times New Roman" w:cs="Times New Roman"/>
                      <w:sz w:val="24"/>
                      <w:szCs w:val="24"/>
                      <w:lang w:eastAsia="da-DK"/>
                    </w:rPr>
                  </w:pPr>
                  <w:r w:rsidRPr="00EA5C45">
                    <w:rPr>
                      <w:rFonts w:ascii="Times New Roman" w:eastAsia="Times New Roman" w:hAnsi="Times New Roman" w:cs="Times New Roman"/>
                      <w:sz w:val="24"/>
                      <w:szCs w:val="24"/>
                      <w:lang w:eastAsia="da-DK"/>
                    </w:rPr>
                    <w:t>c. Eleven forklarer de matematiske emner og giver eksempler på deres anvendelse.</w:t>
                  </w:r>
                </w:p>
              </w:tc>
            </w:tr>
          </w:tbl>
          <w:p w:rsidR="00EA5C45" w:rsidRPr="00EA5C45" w:rsidRDefault="00EA5C45" w:rsidP="00EA5C45">
            <w:pPr>
              <w:spacing w:before="200" w:line="240" w:lineRule="auto"/>
              <w:rPr>
                <w:rFonts w:ascii="Times New Roman" w:eastAsia="Times New Roman" w:hAnsi="Times New Roman" w:cs="Times New Roman"/>
                <w:sz w:val="23"/>
                <w:szCs w:val="23"/>
                <w:lang w:eastAsia="da-DK"/>
              </w:rPr>
            </w:pPr>
          </w:p>
        </w:tc>
      </w:tr>
    </w:tbl>
    <w:p w:rsidR="00E5706B" w:rsidRDefault="00EA5C45" w:rsidP="00E5706B">
      <w:pPr>
        <w:pStyle w:val="Overskrift1"/>
        <w:spacing w:line="240" w:lineRule="auto"/>
      </w:pPr>
      <w:bookmarkStart w:id="52" w:name="_Toc63152667"/>
      <w:bookmarkStart w:id="53" w:name="_Toc86818129"/>
      <w:r>
        <w:lastRenderedPageBreak/>
        <w:t>8</w:t>
      </w:r>
      <w:r w:rsidR="00E5706B">
        <w:t>. Skolens eksamensreglement</w:t>
      </w:r>
      <w:bookmarkEnd w:id="52"/>
      <w:bookmarkEnd w:id="53"/>
    </w:p>
    <w:p w:rsidR="00E5706B" w:rsidRPr="00860E58" w:rsidRDefault="00E5706B" w:rsidP="00E5706B">
      <w:pPr>
        <w:spacing w:line="240" w:lineRule="auto"/>
        <w:rPr>
          <w:rStyle w:val="Kraftigfremhvning"/>
          <w:sz w:val="24"/>
          <w:szCs w:val="24"/>
        </w:rPr>
      </w:pPr>
      <w:r w:rsidRPr="00860E58">
        <w:rPr>
          <w:rStyle w:val="Kraftigfremhvning"/>
          <w:sz w:val="24"/>
          <w:szCs w:val="24"/>
        </w:rPr>
        <w:t>Eksamensreglement</w:t>
      </w:r>
    </w:p>
    <w:p w:rsidR="00E5706B" w:rsidRDefault="00E5706B" w:rsidP="00E5706B">
      <w:pPr>
        <w:spacing w:line="240" w:lineRule="auto"/>
        <w:rPr>
          <w:sz w:val="24"/>
          <w:szCs w:val="24"/>
        </w:rPr>
      </w:pPr>
      <w:r w:rsidRPr="00860E58">
        <w:rPr>
          <w:sz w:val="24"/>
          <w:szCs w:val="24"/>
        </w:rPr>
        <w:t>Eksamensreglementet henvender sig til alle der er involveret i eksamensafvikli</w:t>
      </w:r>
      <w:r>
        <w:rPr>
          <w:sz w:val="24"/>
          <w:szCs w:val="24"/>
        </w:rPr>
        <w:t>ngen for Erhvervsuddannelserne.</w:t>
      </w:r>
    </w:p>
    <w:p w:rsidR="00E5706B" w:rsidRPr="00860E58" w:rsidRDefault="00E5706B" w:rsidP="00E5706B">
      <w:pPr>
        <w:spacing w:line="240" w:lineRule="auto"/>
        <w:rPr>
          <w:sz w:val="24"/>
          <w:szCs w:val="24"/>
        </w:rPr>
      </w:pPr>
      <w:r w:rsidRPr="00860E58">
        <w:rPr>
          <w:sz w:val="24"/>
          <w:szCs w:val="24"/>
        </w:rPr>
        <w:t>Vi vil gerne orientere om de regler og den praksis, der gælder for grundforløbsprøven på Himmerlands Erhvervs- og</w:t>
      </w:r>
    </w:p>
    <w:p w:rsidR="00E5706B" w:rsidRDefault="00E5706B" w:rsidP="00E5706B">
      <w:pPr>
        <w:spacing w:line="240" w:lineRule="auto"/>
        <w:rPr>
          <w:sz w:val="24"/>
          <w:szCs w:val="24"/>
        </w:rPr>
      </w:pPr>
      <w:r>
        <w:rPr>
          <w:sz w:val="24"/>
          <w:szCs w:val="24"/>
        </w:rPr>
        <w:t>Gymnasie</w:t>
      </w:r>
      <w:r w:rsidRPr="00860E58">
        <w:rPr>
          <w:sz w:val="24"/>
          <w:szCs w:val="24"/>
        </w:rPr>
        <w:t>uddannelser. Oversigten indeholder oplysninger om hvilke hjælpemidler m.v. der må benyttes ved den enkelte eksamen.</w:t>
      </w: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Mødetid</w:t>
      </w:r>
    </w:p>
    <w:p w:rsidR="00E5706B" w:rsidRPr="00860E58" w:rsidRDefault="00E5706B" w:rsidP="00E5706B">
      <w:pPr>
        <w:spacing w:line="240" w:lineRule="auto"/>
        <w:rPr>
          <w:sz w:val="24"/>
          <w:szCs w:val="24"/>
        </w:rPr>
      </w:pPr>
      <w:r w:rsidRPr="00860E58">
        <w:rPr>
          <w:sz w:val="24"/>
          <w:szCs w:val="24"/>
        </w:rPr>
        <w:t>Eksaminanden bør møde mindst 30 min. før forberedelsestiden begynder. En eksaminand, der udebliver eller kommer for sent til en</w:t>
      </w:r>
    </w:p>
    <w:p w:rsidR="00E5706B" w:rsidRPr="00860E58" w:rsidRDefault="00E5706B" w:rsidP="00E5706B">
      <w:pPr>
        <w:spacing w:line="240" w:lineRule="auto"/>
        <w:rPr>
          <w:sz w:val="24"/>
          <w:szCs w:val="24"/>
        </w:rPr>
      </w:pPr>
      <w:r w:rsidRPr="00860E58">
        <w:rPr>
          <w:sz w:val="24"/>
          <w:szCs w:val="24"/>
        </w:rPr>
        <w:t>prøve, har ikke krav på at aflægge prøven. Er forsinkelsen rimeligt begrundet, kan eksaminanden få tilbud om at aflægge</w:t>
      </w:r>
    </w:p>
    <w:p w:rsidR="00E5706B" w:rsidRDefault="00E5706B" w:rsidP="00E5706B">
      <w:pPr>
        <w:spacing w:line="240" w:lineRule="auto"/>
        <w:rPr>
          <w:sz w:val="24"/>
          <w:szCs w:val="24"/>
        </w:rPr>
      </w:pPr>
      <w:r w:rsidRPr="00860E58">
        <w:rPr>
          <w:sz w:val="24"/>
          <w:szCs w:val="24"/>
        </w:rPr>
        <w:t>prøven på et senere tidspunkt.</w:t>
      </w: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lastRenderedPageBreak/>
        <w:t>Opholds- og forberedelseslokalet</w:t>
      </w:r>
    </w:p>
    <w:p w:rsidR="00E5706B" w:rsidRPr="00860E58" w:rsidRDefault="00E5706B" w:rsidP="00E5706B">
      <w:pPr>
        <w:spacing w:line="240" w:lineRule="auto"/>
        <w:rPr>
          <w:sz w:val="24"/>
          <w:szCs w:val="24"/>
        </w:rPr>
      </w:pPr>
      <w:r w:rsidRPr="00860E58">
        <w:rPr>
          <w:sz w:val="24"/>
          <w:szCs w:val="24"/>
        </w:rPr>
        <w:t>Der må ikke ryges i lokalet. Ipod, mobiltelefon o. lign. må ikke forefindes i lokalet.</w:t>
      </w:r>
    </w:p>
    <w:p w:rsidR="00E5706B" w:rsidRPr="00860E58" w:rsidRDefault="00E5706B" w:rsidP="00E5706B">
      <w:pPr>
        <w:spacing w:line="240" w:lineRule="auto"/>
        <w:rPr>
          <w:sz w:val="24"/>
          <w:szCs w:val="24"/>
        </w:rPr>
      </w:pPr>
      <w:r w:rsidRPr="00860E58">
        <w:rPr>
          <w:sz w:val="24"/>
          <w:szCs w:val="24"/>
        </w:rPr>
        <w:t>Der må ikke benyttes spil eller høres musik under prøven.</w:t>
      </w:r>
    </w:p>
    <w:p w:rsidR="00E5706B" w:rsidRPr="00860E58" w:rsidRDefault="00E5706B" w:rsidP="00E5706B">
      <w:pPr>
        <w:spacing w:line="240" w:lineRule="auto"/>
        <w:rPr>
          <w:sz w:val="24"/>
          <w:szCs w:val="24"/>
        </w:rPr>
      </w:pPr>
      <w:r w:rsidRPr="00860E58">
        <w:rPr>
          <w:sz w:val="24"/>
          <w:szCs w:val="24"/>
        </w:rPr>
        <w:t>Lokalet kan kun forlades efter tilladelse og under ledsagelse.</w:t>
      </w:r>
    </w:p>
    <w:p w:rsidR="00E5706B" w:rsidRPr="00860E58" w:rsidRDefault="00E5706B" w:rsidP="00E5706B">
      <w:pPr>
        <w:spacing w:line="240" w:lineRule="auto"/>
        <w:rPr>
          <w:sz w:val="24"/>
          <w:szCs w:val="24"/>
        </w:rPr>
      </w:pPr>
      <w:r w:rsidRPr="00860E58">
        <w:rPr>
          <w:sz w:val="24"/>
          <w:szCs w:val="24"/>
        </w:rPr>
        <w:t>Under ophold i og omkring eksamenslokalet skal støjende adfærd eller anden adfærd, der kan genere eksaminander, censorer og</w:t>
      </w:r>
    </w:p>
    <w:p w:rsidR="00E5706B" w:rsidRDefault="00E5706B" w:rsidP="00E5706B">
      <w:pPr>
        <w:spacing w:line="240" w:lineRule="auto"/>
        <w:rPr>
          <w:sz w:val="24"/>
          <w:szCs w:val="24"/>
        </w:rPr>
      </w:pPr>
      <w:r w:rsidRPr="00860E58">
        <w:rPr>
          <w:sz w:val="24"/>
          <w:szCs w:val="24"/>
        </w:rPr>
        <w:t>eksaminatorer undgås.</w:t>
      </w:r>
    </w:p>
    <w:p w:rsidR="00E5706B" w:rsidRDefault="00E5706B" w:rsidP="00E5706B">
      <w:pPr>
        <w:spacing w:line="240" w:lineRule="auto"/>
        <w:rPr>
          <w:sz w:val="24"/>
          <w:szCs w:val="24"/>
        </w:rPr>
      </w:pP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Overtrædelse</w:t>
      </w:r>
    </w:p>
    <w:p w:rsidR="00E5706B" w:rsidRPr="00860E58" w:rsidRDefault="00E5706B" w:rsidP="00E5706B">
      <w:pPr>
        <w:spacing w:line="240" w:lineRule="auto"/>
        <w:rPr>
          <w:sz w:val="24"/>
          <w:szCs w:val="24"/>
        </w:rPr>
      </w:pPr>
      <w:r w:rsidRPr="00860E58">
        <w:rPr>
          <w:sz w:val="24"/>
          <w:szCs w:val="24"/>
        </w:rPr>
        <w:t>Forsøg på at snyde, herunder hjælp til andre eksaminander, vil medføre øjeblikkelig bortvisning. Det samme gælder i tilfælde af støjende</w:t>
      </w:r>
    </w:p>
    <w:p w:rsidR="00E5706B" w:rsidRPr="00860E58" w:rsidRDefault="00E5706B" w:rsidP="00E5706B">
      <w:pPr>
        <w:spacing w:line="240" w:lineRule="auto"/>
        <w:rPr>
          <w:sz w:val="24"/>
          <w:szCs w:val="24"/>
        </w:rPr>
      </w:pPr>
      <w:r w:rsidRPr="00860E58">
        <w:rPr>
          <w:sz w:val="24"/>
          <w:szCs w:val="24"/>
        </w:rPr>
        <w:t>og generende adfærd under eksamen.</w:t>
      </w:r>
    </w:p>
    <w:p w:rsidR="00E5706B" w:rsidRPr="00860E58" w:rsidRDefault="00E5706B" w:rsidP="00E5706B">
      <w:pPr>
        <w:spacing w:line="240" w:lineRule="auto"/>
        <w:rPr>
          <w:sz w:val="24"/>
          <w:szCs w:val="24"/>
        </w:rPr>
      </w:pPr>
      <w:r w:rsidRPr="00860E58">
        <w:rPr>
          <w:sz w:val="24"/>
          <w:szCs w:val="24"/>
        </w:rPr>
        <w:t>Sygdom</w:t>
      </w:r>
    </w:p>
    <w:p w:rsidR="00E5706B" w:rsidRPr="00860E58" w:rsidRDefault="00E5706B" w:rsidP="00E5706B">
      <w:pPr>
        <w:spacing w:line="240" w:lineRule="auto"/>
        <w:rPr>
          <w:sz w:val="24"/>
          <w:szCs w:val="24"/>
        </w:rPr>
      </w:pPr>
      <w:r w:rsidRPr="00860E58">
        <w:rPr>
          <w:sz w:val="24"/>
          <w:szCs w:val="24"/>
        </w:rPr>
        <w:t>Ved manglende fremmøde, skal skolen have besked omgående eller må eksaminanden forlade prøven på grund af sygdom, kræves i</w:t>
      </w:r>
    </w:p>
    <w:p w:rsidR="00E5706B" w:rsidRPr="00860E58" w:rsidRDefault="00E5706B" w:rsidP="00E5706B">
      <w:pPr>
        <w:spacing w:line="240" w:lineRule="auto"/>
        <w:rPr>
          <w:sz w:val="24"/>
          <w:szCs w:val="24"/>
        </w:rPr>
      </w:pPr>
      <w:r w:rsidRPr="00860E58">
        <w:rPr>
          <w:sz w:val="24"/>
          <w:szCs w:val="24"/>
        </w:rPr>
        <w:t xml:space="preserve">begge tilfælde lægeerklæring for, at eksaminanden </w:t>
      </w:r>
      <w:r>
        <w:rPr>
          <w:sz w:val="24"/>
          <w:szCs w:val="24"/>
        </w:rPr>
        <w:t>kan indstilles til sygeeksamen.</w:t>
      </w:r>
    </w:p>
    <w:p w:rsidR="00E5706B" w:rsidRDefault="00E5706B" w:rsidP="00E5706B">
      <w:pPr>
        <w:spacing w:line="240" w:lineRule="auto"/>
        <w:rPr>
          <w:rStyle w:val="Kraftigfremhvning"/>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Udeblivelse</w:t>
      </w:r>
    </w:p>
    <w:p w:rsidR="00E5706B" w:rsidRPr="00860E58" w:rsidRDefault="00E5706B" w:rsidP="00E5706B">
      <w:pPr>
        <w:spacing w:line="240" w:lineRule="auto"/>
        <w:rPr>
          <w:sz w:val="24"/>
          <w:szCs w:val="24"/>
        </w:rPr>
      </w:pPr>
      <w:r w:rsidRPr="00860E58">
        <w:rPr>
          <w:sz w:val="24"/>
          <w:szCs w:val="24"/>
        </w:rPr>
        <w:t>Såfremt eksaminanden udebliver fra en prøve uden gyldig grund, kan skolen, efter skriftlig begrundet anmodning fra eleven, træffe</w:t>
      </w:r>
    </w:p>
    <w:p w:rsidR="00E5706B" w:rsidRPr="00860E58" w:rsidRDefault="00E5706B" w:rsidP="00E5706B">
      <w:pPr>
        <w:spacing w:line="240" w:lineRule="auto"/>
        <w:rPr>
          <w:sz w:val="24"/>
          <w:szCs w:val="24"/>
        </w:rPr>
      </w:pPr>
      <w:r w:rsidRPr="00860E58">
        <w:rPr>
          <w:sz w:val="24"/>
          <w:szCs w:val="24"/>
        </w:rPr>
        <w:t>afgørelse om en evt. senere eksamination. Der gøres opmærksom på, at alle prøver og eksaminer skal være gennemført,</w:t>
      </w:r>
    </w:p>
    <w:p w:rsidR="00E5706B" w:rsidRPr="00860E58" w:rsidRDefault="00E5706B" w:rsidP="00E5706B">
      <w:pPr>
        <w:spacing w:line="240" w:lineRule="auto"/>
        <w:rPr>
          <w:sz w:val="24"/>
          <w:szCs w:val="24"/>
        </w:rPr>
      </w:pPr>
      <w:r w:rsidRPr="00860E58">
        <w:rPr>
          <w:sz w:val="24"/>
          <w:szCs w:val="24"/>
        </w:rPr>
        <w:t>for at der kan udstedes skolebevis.</w:t>
      </w:r>
    </w:p>
    <w:p w:rsidR="00E5706B" w:rsidRDefault="00E5706B" w:rsidP="00E5706B">
      <w:pPr>
        <w:spacing w:line="240" w:lineRule="auto"/>
        <w:rPr>
          <w:rStyle w:val="Kraftigfremhvning"/>
          <w:sz w:val="24"/>
          <w:szCs w:val="24"/>
        </w:rPr>
      </w:pPr>
    </w:p>
    <w:p w:rsidR="00E5706B" w:rsidRPr="0089648E" w:rsidRDefault="00E5706B" w:rsidP="00E5706B">
      <w:pPr>
        <w:spacing w:line="240" w:lineRule="auto"/>
        <w:rPr>
          <w:rStyle w:val="Kraftigfremhvning"/>
          <w:sz w:val="24"/>
          <w:szCs w:val="24"/>
        </w:rPr>
      </w:pPr>
      <w:r w:rsidRPr="0089648E">
        <w:rPr>
          <w:rStyle w:val="Kraftigfremhvning"/>
          <w:sz w:val="24"/>
          <w:szCs w:val="24"/>
        </w:rPr>
        <w:t>Indstilling til eksamen</w:t>
      </w:r>
    </w:p>
    <w:p w:rsidR="00E5706B" w:rsidRPr="00860E58" w:rsidRDefault="00E5706B" w:rsidP="00E5706B">
      <w:pPr>
        <w:spacing w:line="240" w:lineRule="auto"/>
        <w:rPr>
          <w:sz w:val="24"/>
          <w:szCs w:val="24"/>
        </w:rPr>
      </w:pPr>
      <w:r w:rsidRPr="00860E58">
        <w:rPr>
          <w:sz w:val="24"/>
          <w:szCs w:val="24"/>
        </w:rPr>
        <w:t>En elev som på tilfredsstillende vis har fulgt undervisningen kan deltage i eksamen, dog skal /projekter/emneopgaver som indgår i</w:t>
      </w:r>
    </w:p>
    <w:p w:rsidR="00E5706B" w:rsidRDefault="00E5706B" w:rsidP="00E5706B">
      <w:pPr>
        <w:spacing w:line="240" w:lineRule="auto"/>
        <w:rPr>
          <w:sz w:val="24"/>
          <w:szCs w:val="24"/>
        </w:rPr>
      </w:pPr>
      <w:r w:rsidRPr="00860E58">
        <w:rPr>
          <w:sz w:val="24"/>
          <w:szCs w:val="24"/>
        </w:rPr>
        <w:t>eksaminationen være løst og godkendt af fagets lærer.</w:t>
      </w:r>
    </w:p>
    <w:p w:rsidR="00E5706B" w:rsidRPr="00860E58" w:rsidRDefault="00E5706B" w:rsidP="00E5706B">
      <w:pPr>
        <w:spacing w:line="240" w:lineRule="auto"/>
        <w:rPr>
          <w:sz w:val="24"/>
          <w:szCs w:val="24"/>
        </w:rPr>
      </w:pPr>
    </w:p>
    <w:p w:rsidR="00E5706B" w:rsidRPr="0089648E" w:rsidRDefault="00E5706B" w:rsidP="00E5706B">
      <w:pPr>
        <w:spacing w:line="240" w:lineRule="auto"/>
        <w:rPr>
          <w:rStyle w:val="Kraftigfremhvning"/>
          <w:sz w:val="24"/>
          <w:szCs w:val="24"/>
        </w:rPr>
      </w:pPr>
      <w:r w:rsidRPr="0089648E">
        <w:rPr>
          <w:rStyle w:val="Kraftigfremhvning"/>
          <w:sz w:val="24"/>
          <w:szCs w:val="24"/>
        </w:rPr>
        <w:t>Klager over eksamen</w:t>
      </w:r>
    </w:p>
    <w:p w:rsidR="00E5706B" w:rsidRPr="00860E58" w:rsidRDefault="00E5706B" w:rsidP="00E5706B">
      <w:pPr>
        <w:spacing w:line="240" w:lineRule="auto"/>
        <w:rPr>
          <w:sz w:val="24"/>
          <w:szCs w:val="24"/>
        </w:rPr>
      </w:pPr>
      <w:r w:rsidRPr="00860E58">
        <w:rPr>
          <w:sz w:val="24"/>
          <w:szCs w:val="24"/>
        </w:rPr>
        <w:t>En eksaminand kan indgive klage vedrørende forhold ved eksamen inden to uger efter, at karakteren på sædvanlig måde er meddelt den</w:t>
      </w:r>
    </w:p>
    <w:p w:rsidR="00E5706B" w:rsidRPr="00860E58" w:rsidRDefault="00E5706B" w:rsidP="00E5706B">
      <w:pPr>
        <w:spacing w:line="240" w:lineRule="auto"/>
        <w:rPr>
          <w:sz w:val="24"/>
          <w:szCs w:val="24"/>
        </w:rPr>
      </w:pPr>
      <w:r w:rsidRPr="00860E58">
        <w:rPr>
          <w:sz w:val="24"/>
          <w:szCs w:val="24"/>
        </w:rPr>
        <w:t>pågældende. Eksaminanden har ret til at få udleveret en kopi af sin egen skriftlige opgavebesvarelse og af det ved</w:t>
      </w:r>
    </w:p>
    <w:p w:rsidR="00E5706B" w:rsidRPr="00860E58" w:rsidRDefault="00E5706B" w:rsidP="00E5706B">
      <w:pPr>
        <w:spacing w:line="240" w:lineRule="auto"/>
        <w:rPr>
          <w:sz w:val="24"/>
          <w:szCs w:val="24"/>
        </w:rPr>
      </w:pPr>
      <w:r w:rsidRPr="00860E58">
        <w:rPr>
          <w:sz w:val="24"/>
          <w:szCs w:val="24"/>
        </w:rPr>
        <w:t>mundtlig prøve tildelte eksamensspørgsmål.</w:t>
      </w:r>
    </w:p>
    <w:p w:rsidR="00E5706B" w:rsidRPr="00860E58" w:rsidRDefault="00E5706B" w:rsidP="00E5706B">
      <w:pPr>
        <w:spacing w:line="240" w:lineRule="auto"/>
        <w:rPr>
          <w:sz w:val="24"/>
          <w:szCs w:val="24"/>
        </w:rPr>
      </w:pPr>
      <w:r w:rsidRPr="00860E58">
        <w:rPr>
          <w:sz w:val="24"/>
          <w:szCs w:val="24"/>
        </w:rPr>
        <w:t>Klagen skal være præciseret og klagepunkterne være begrundet. Begrundelsen kan vedrøre:</w:t>
      </w:r>
    </w:p>
    <w:p w:rsidR="00E5706B" w:rsidRPr="00860E58" w:rsidRDefault="00E5706B" w:rsidP="00E5706B">
      <w:pPr>
        <w:spacing w:line="240" w:lineRule="auto"/>
        <w:rPr>
          <w:sz w:val="24"/>
          <w:szCs w:val="24"/>
        </w:rPr>
      </w:pPr>
      <w:r w:rsidRPr="00860E58">
        <w:rPr>
          <w:sz w:val="24"/>
          <w:szCs w:val="24"/>
        </w:rPr>
        <w:t>Eksaminationsgrundlaget, herunder vejledning og de stillede spørgsmål eller opgavers forhold til uddannelsens mål.</w:t>
      </w:r>
      <w:r w:rsidRPr="00860E58">
        <w:rPr>
          <w:sz w:val="24"/>
          <w:szCs w:val="24"/>
        </w:rPr>
        <w:cr/>
      </w:r>
    </w:p>
    <w:p w:rsidR="00E5706B" w:rsidRPr="00860E58" w:rsidRDefault="00E5706B" w:rsidP="00E5706B"/>
    <w:p w:rsidR="00E5706B" w:rsidRPr="00E5706B" w:rsidRDefault="00E5706B" w:rsidP="00E5706B"/>
    <w:sectPr w:rsidR="00E5706B" w:rsidRPr="00E5706B" w:rsidSect="004A7B0D">
      <w:footerReference w:type="default" r:id="rId12"/>
      <w:pgSz w:w="16838" w:h="11906" w:orient="landscape"/>
      <w:pgMar w:top="1134" w:right="170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21" w:rsidRDefault="005F1E21" w:rsidP="004A7B0D">
      <w:pPr>
        <w:spacing w:after="0" w:line="240" w:lineRule="auto"/>
      </w:pPr>
      <w:r>
        <w:separator/>
      </w:r>
    </w:p>
  </w:endnote>
  <w:endnote w:type="continuationSeparator" w:id="0">
    <w:p w:rsidR="005F1E21" w:rsidRDefault="005F1E21" w:rsidP="004A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20932"/>
      <w:docPartObj>
        <w:docPartGallery w:val="Page Numbers (Bottom of Page)"/>
        <w:docPartUnique/>
      </w:docPartObj>
    </w:sdtPr>
    <w:sdtEndPr/>
    <w:sdtContent>
      <w:p w:rsidR="00F701EA" w:rsidRDefault="00F701EA">
        <w:pPr>
          <w:pStyle w:val="Sidefod"/>
          <w:jc w:val="right"/>
        </w:pPr>
        <w:r>
          <w:fldChar w:fldCharType="begin"/>
        </w:r>
        <w:r>
          <w:instrText>PAGE   \* MERGEFORMAT</w:instrText>
        </w:r>
        <w:r>
          <w:fldChar w:fldCharType="separate"/>
        </w:r>
        <w:r w:rsidR="006F419C">
          <w:rPr>
            <w:noProof/>
          </w:rPr>
          <w:t>3</w:t>
        </w:r>
        <w:r>
          <w:fldChar w:fldCharType="end"/>
        </w:r>
      </w:p>
    </w:sdtContent>
  </w:sdt>
  <w:p w:rsidR="00F701EA" w:rsidRDefault="00F701EA">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21" w:rsidRDefault="005F1E21" w:rsidP="004A7B0D">
      <w:pPr>
        <w:spacing w:after="0" w:line="240" w:lineRule="auto"/>
      </w:pPr>
      <w:r>
        <w:separator/>
      </w:r>
    </w:p>
  </w:footnote>
  <w:footnote w:type="continuationSeparator" w:id="0">
    <w:p w:rsidR="005F1E21" w:rsidRDefault="005F1E21" w:rsidP="004A7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7C1"/>
    <w:multiLevelType w:val="hybridMultilevel"/>
    <w:tmpl w:val="E4065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28767A"/>
    <w:multiLevelType w:val="hybridMultilevel"/>
    <w:tmpl w:val="009A6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874E0E"/>
    <w:multiLevelType w:val="hybridMultilevel"/>
    <w:tmpl w:val="5196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840AAA"/>
    <w:multiLevelType w:val="hybridMultilevel"/>
    <w:tmpl w:val="0484B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BC0703"/>
    <w:multiLevelType w:val="hybridMultilevel"/>
    <w:tmpl w:val="638EB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E457C9"/>
    <w:multiLevelType w:val="hybridMultilevel"/>
    <w:tmpl w:val="19DA31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EA0ECC"/>
    <w:multiLevelType w:val="hybridMultilevel"/>
    <w:tmpl w:val="4210BBE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B3336AF"/>
    <w:multiLevelType w:val="hybridMultilevel"/>
    <w:tmpl w:val="23AAB3C8"/>
    <w:lvl w:ilvl="0" w:tplc="04060001">
      <w:start w:val="1"/>
      <w:numFmt w:val="bullet"/>
      <w:lvlText w:val=""/>
      <w:lvlJc w:val="left"/>
      <w:pPr>
        <w:ind w:left="770" w:hanging="360"/>
      </w:pPr>
      <w:rPr>
        <w:rFonts w:ascii="Symbol" w:hAnsi="Symbol" w:hint="default"/>
      </w:rPr>
    </w:lvl>
    <w:lvl w:ilvl="1" w:tplc="04060003">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8" w15:restartNumberingAfterBreak="0">
    <w:nsid w:val="203600BF"/>
    <w:multiLevelType w:val="hybridMultilevel"/>
    <w:tmpl w:val="97A28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824FEA"/>
    <w:multiLevelType w:val="hybridMultilevel"/>
    <w:tmpl w:val="CFCA0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8757B1"/>
    <w:multiLevelType w:val="hybridMultilevel"/>
    <w:tmpl w:val="EC9CD0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155989"/>
    <w:multiLevelType w:val="hybridMultilevel"/>
    <w:tmpl w:val="424E0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CF24BAD"/>
    <w:multiLevelType w:val="hybridMultilevel"/>
    <w:tmpl w:val="BF2EC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9470B3"/>
    <w:multiLevelType w:val="hybridMultilevel"/>
    <w:tmpl w:val="C54A5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A226A7"/>
    <w:multiLevelType w:val="hybridMultilevel"/>
    <w:tmpl w:val="1A1E6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5E9406B"/>
    <w:multiLevelType w:val="hybridMultilevel"/>
    <w:tmpl w:val="14681C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6C5D8E"/>
    <w:multiLevelType w:val="hybridMultilevel"/>
    <w:tmpl w:val="9572A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DA3EDA"/>
    <w:multiLevelType w:val="hybridMultilevel"/>
    <w:tmpl w:val="08A64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68650F"/>
    <w:multiLevelType w:val="hybridMultilevel"/>
    <w:tmpl w:val="9A202D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684148"/>
    <w:multiLevelType w:val="hybridMultilevel"/>
    <w:tmpl w:val="4E3233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A900C1"/>
    <w:multiLevelType w:val="hybridMultilevel"/>
    <w:tmpl w:val="1AA6A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37198E"/>
    <w:multiLevelType w:val="hybridMultilevel"/>
    <w:tmpl w:val="33E07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C6214C"/>
    <w:multiLevelType w:val="hybridMultilevel"/>
    <w:tmpl w:val="2B62A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B75BFC"/>
    <w:multiLevelType w:val="hybridMultilevel"/>
    <w:tmpl w:val="15A23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F6E3A14"/>
    <w:multiLevelType w:val="hybridMultilevel"/>
    <w:tmpl w:val="866A0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00D2151"/>
    <w:multiLevelType w:val="hybridMultilevel"/>
    <w:tmpl w:val="94EED8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2937D36"/>
    <w:multiLevelType w:val="hybridMultilevel"/>
    <w:tmpl w:val="CBCAB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177B7C"/>
    <w:multiLevelType w:val="hybridMultilevel"/>
    <w:tmpl w:val="0A7ED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C07150"/>
    <w:multiLevelType w:val="hybridMultilevel"/>
    <w:tmpl w:val="A71A0B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08332C"/>
    <w:multiLevelType w:val="hybridMultilevel"/>
    <w:tmpl w:val="A8DC9B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437279E"/>
    <w:multiLevelType w:val="hybridMultilevel"/>
    <w:tmpl w:val="3606F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15032B"/>
    <w:multiLevelType w:val="hybridMultilevel"/>
    <w:tmpl w:val="530EC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6445183"/>
    <w:multiLevelType w:val="hybridMultilevel"/>
    <w:tmpl w:val="9468DA1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794D4CBB"/>
    <w:multiLevelType w:val="hybridMultilevel"/>
    <w:tmpl w:val="BF9C6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E9282F"/>
    <w:multiLevelType w:val="hybridMultilevel"/>
    <w:tmpl w:val="B83C5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EA836B7"/>
    <w:multiLevelType w:val="hybridMultilevel"/>
    <w:tmpl w:val="B4326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9"/>
  </w:num>
  <w:num w:numId="4">
    <w:abstractNumId w:val="8"/>
  </w:num>
  <w:num w:numId="5">
    <w:abstractNumId w:val="4"/>
  </w:num>
  <w:num w:numId="6">
    <w:abstractNumId w:val="18"/>
  </w:num>
  <w:num w:numId="7">
    <w:abstractNumId w:val="17"/>
  </w:num>
  <w:num w:numId="8">
    <w:abstractNumId w:val="3"/>
  </w:num>
  <w:num w:numId="9">
    <w:abstractNumId w:val="1"/>
  </w:num>
  <w:num w:numId="10">
    <w:abstractNumId w:val="31"/>
  </w:num>
  <w:num w:numId="11">
    <w:abstractNumId w:val="21"/>
  </w:num>
  <w:num w:numId="12">
    <w:abstractNumId w:val="26"/>
  </w:num>
  <w:num w:numId="13">
    <w:abstractNumId w:val="13"/>
  </w:num>
  <w:num w:numId="14">
    <w:abstractNumId w:val="32"/>
  </w:num>
  <w:num w:numId="15">
    <w:abstractNumId w:val="10"/>
  </w:num>
  <w:num w:numId="16">
    <w:abstractNumId w:val="6"/>
  </w:num>
  <w:num w:numId="17">
    <w:abstractNumId w:val="27"/>
  </w:num>
  <w:num w:numId="18">
    <w:abstractNumId w:val="22"/>
  </w:num>
  <w:num w:numId="19">
    <w:abstractNumId w:val="7"/>
  </w:num>
  <w:num w:numId="20">
    <w:abstractNumId w:val="0"/>
  </w:num>
  <w:num w:numId="21">
    <w:abstractNumId w:val="20"/>
  </w:num>
  <w:num w:numId="22">
    <w:abstractNumId w:val="25"/>
  </w:num>
  <w:num w:numId="23">
    <w:abstractNumId w:val="29"/>
  </w:num>
  <w:num w:numId="24">
    <w:abstractNumId w:val="33"/>
  </w:num>
  <w:num w:numId="25">
    <w:abstractNumId w:val="5"/>
  </w:num>
  <w:num w:numId="26">
    <w:abstractNumId w:val="30"/>
  </w:num>
  <w:num w:numId="27">
    <w:abstractNumId w:val="23"/>
  </w:num>
  <w:num w:numId="28">
    <w:abstractNumId w:val="14"/>
  </w:num>
  <w:num w:numId="29">
    <w:abstractNumId w:val="24"/>
  </w:num>
  <w:num w:numId="30">
    <w:abstractNumId w:val="12"/>
  </w:num>
  <w:num w:numId="31">
    <w:abstractNumId w:val="11"/>
  </w:num>
  <w:num w:numId="32">
    <w:abstractNumId w:val="2"/>
  </w:num>
  <w:num w:numId="33">
    <w:abstractNumId w:val="28"/>
  </w:num>
  <w:num w:numId="34">
    <w:abstractNumId w:val="35"/>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0D"/>
    <w:rsid w:val="000141F8"/>
    <w:rsid w:val="0004543A"/>
    <w:rsid w:val="00096A28"/>
    <w:rsid w:val="000C3F5B"/>
    <w:rsid w:val="000C5A96"/>
    <w:rsid w:val="000D6166"/>
    <w:rsid w:val="001432CD"/>
    <w:rsid w:val="001921A0"/>
    <w:rsid w:val="00195560"/>
    <w:rsid w:val="001C0754"/>
    <w:rsid w:val="001C41E2"/>
    <w:rsid w:val="001D1856"/>
    <w:rsid w:val="001D1BF3"/>
    <w:rsid w:val="00232CE2"/>
    <w:rsid w:val="00244F9A"/>
    <w:rsid w:val="00263D3F"/>
    <w:rsid w:val="0026788A"/>
    <w:rsid w:val="002A0A1F"/>
    <w:rsid w:val="002D1859"/>
    <w:rsid w:val="002D710F"/>
    <w:rsid w:val="002F0409"/>
    <w:rsid w:val="0030450F"/>
    <w:rsid w:val="003075DE"/>
    <w:rsid w:val="003117BA"/>
    <w:rsid w:val="00372635"/>
    <w:rsid w:val="00391BF3"/>
    <w:rsid w:val="003A747C"/>
    <w:rsid w:val="003B3B3E"/>
    <w:rsid w:val="003C50EC"/>
    <w:rsid w:val="004335EA"/>
    <w:rsid w:val="004A2410"/>
    <w:rsid w:val="004A7B0D"/>
    <w:rsid w:val="004B08AA"/>
    <w:rsid w:val="004D7667"/>
    <w:rsid w:val="004E3F0D"/>
    <w:rsid w:val="00565D33"/>
    <w:rsid w:val="00573227"/>
    <w:rsid w:val="005A0F77"/>
    <w:rsid w:val="005B71E0"/>
    <w:rsid w:val="005D7CF6"/>
    <w:rsid w:val="005F1E21"/>
    <w:rsid w:val="0063678B"/>
    <w:rsid w:val="00655335"/>
    <w:rsid w:val="006810CC"/>
    <w:rsid w:val="006A0848"/>
    <w:rsid w:val="006C0880"/>
    <w:rsid w:val="006C6DE1"/>
    <w:rsid w:val="006D334B"/>
    <w:rsid w:val="006F09D2"/>
    <w:rsid w:val="006F419C"/>
    <w:rsid w:val="007B2E2B"/>
    <w:rsid w:val="007B72E3"/>
    <w:rsid w:val="007C3CA1"/>
    <w:rsid w:val="00842F50"/>
    <w:rsid w:val="008A5810"/>
    <w:rsid w:val="008B302C"/>
    <w:rsid w:val="008B530A"/>
    <w:rsid w:val="008C6A27"/>
    <w:rsid w:val="008D6584"/>
    <w:rsid w:val="008F108D"/>
    <w:rsid w:val="009219CF"/>
    <w:rsid w:val="00937670"/>
    <w:rsid w:val="009A310B"/>
    <w:rsid w:val="009C07C8"/>
    <w:rsid w:val="009D43DB"/>
    <w:rsid w:val="00A13049"/>
    <w:rsid w:val="00A16FE7"/>
    <w:rsid w:val="00A177F1"/>
    <w:rsid w:val="00A43639"/>
    <w:rsid w:val="00A54D04"/>
    <w:rsid w:val="00A97D2E"/>
    <w:rsid w:val="00AB6242"/>
    <w:rsid w:val="00AF5087"/>
    <w:rsid w:val="00B028B1"/>
    <w:rsid w:val="00B07078"/>
    <w:rsid w:val="00B3661E"/>
    <w:rsid w:val="00B547A6"/>
    <w:rsid w:val="00B71993"/>
    <w:rsid w:val="00B91174"/>
    <w:rsid w:val="00B93A8A"/>
    <w:rsid w:val="00C465F5"/>
    <w:rsid w:val="00C73ADC"/>
    <w:rsid w:val="00C77464"/>
    <w:rsid w:val="00CD1FAF"/>
    <w:rsid w:val="00CF625D"/>
    <w:rsid w:val="00D7010F"/>
    <w:rsid w:val="00DA77D1"/>
    <w:rsid w:val="00DE7B70"/>
    <w:rsid w:val="00E102BE"/>
    <w:rsid w:val="00E36F2F"/>
    <w:rsid w:val="00E42D8C"/>
    <w:rsid w:val="00E5706B"/>
    <w:rsid w:val="00E66892"/>
    <w:rsid w:val="00E90454"/>
    <w:rsid w:val="00EA0213"/>
    <w:rsid w:val="00EA5C45"/>
    <w:rsid w:val="00EB1365"/>
    <w:rsid w:val="00ED1E84"/>
    <w:rsid w:val="00F16102"/>
    <w:rsid w:val="00F701EA"/>
    <w:rsid w:val="00F92378"/>
    <w:rsid w:val="00FA0499"/>
    <w:rsid w:val="00FE00AF"/>
    <w:rsid w:val="00FF3A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0686-6B1B-4161-870E-EECF840D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39"/>
  </w:style>
  <w:style w:type="paragraph" w:styleId="Overskrift1">
    <w:name w:val="heading 1"/>
    <w:basedOn w:val="Normal"/>
    <w:next w:val="Normal"/>
    <w:link w:val="Overskrift1Tegn"/>
    <w:uiPriority w:val="9"/>
    <w:qFormat/>
    <w:rsid w:val="00A43639"/>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A43639"/>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A43639"/>
    <w:pPr>
      <w:pBdr>
        <w:top w:val="single" w:sz="6" w:space="2" w:color="A5300F" w:themeColor="accent1"/>
      </w:pBdr>
      <w:spacing w:before="300" w:after="0"/>
      <w:outlineLvl w:val="2"/>
    </w:pPr>
    <w:rPr>
      <w:caps/>
      <w:color w:val="511707" w:themeColor="accent1" w:themeShade="7F"/>
      <w:spacing w:val="15"/>
    </w:rPr>
  </w:style>
  <w:style w:type="paragraph" w:styleId="Overskrift4">
    <w:name w:val="heading 4"/>
    <w:basedOn w:val="Normal"/>
    <w:next w:val="Normal"/>
    <w:link w:val="Overskrift4Tegn"/>
    <w:uiPriority w:val="9"/>
    <w:semiHidden/>
    <w:unhideWhenUsed/>
    <w:qFormat/>
    <w:rsid w:val="00A43639"/>
    <w:pPr>
      <w:pBdr>
        <w:top w:val="dotted" w:sz="6" w:space="2" w:color="A5300F" w:themeColor="accent1"/>
      </w:pBdr>
      <w:spacing w:before="200" w:after="0"/>
      <w:outlineLvl w:val="3"/>
    </w:pPr>
    <w:rPr>
      <w:caps/>
      <w:color w:val="7B230B" w:themeColor="accent1" w:themeShade="BF"/>
      <w:spacing w:val="10"/>
    </w:rPr>
  </w:style>
  <w:style w:type="paragraph" w:styleId="Overskrift5">
    <w:name w:val="heading 5"/>
    <w:basedOn w:val="Normal"/>
    <w:next w:val="Normal"/>
    <w:link w:val="Overskrift5Tegn"/>
    <w:uiPriority w:val="9"/>
    <w:semiHidden/>
    <w:unhideWhenUsed/>
    <w:qFormat/>
    <w:rsid w:val="00A43639"/>
    <w:pPr>
      <w:pBdr>
        <w:bottom w:val="single" w:sz="6" w:space="1" w:color="A5300F" w:themeColor="accent1"/>
      </w:pBdr>
      <w:spacing w:before="200" w:after="0"/>
      <w:outlineLvl w:val="4"/>
    </w:pPr>
    <w:rPr>
      <w:caps/>
      <w:color w:val="7B230B" w:themeColor="accent1" w:themeShade="BF"/>
      <w:spacing w:val="10"/>
    </w:rPr>
  </w:style>
  <w:style w:type="paragraph" w:styleId="Overskrift6">
    <w:name w:val="heading 6"/>
    <w:basedOn w:val="Normal"/>
    <w:next w:val="Normal"/>
    <w:link w:val="Overskrift6Tegn"/>
    <w:uiPriority w:val="9"/>
    <w:semiHidden/>
    <w:unhideWhenUsed/>
    <w:qFormat/>
    <w:rsid w:val="00A43639"/>
    <w:pPr>
      <w:pBdr>
        <w:bottom w:val="dotted" w:sz="6" w:space="1" w:color="A5300F" w:themeColor="accent1"/>
      </w:pBdr>
      <w:spacing w:before="200" w:after="0"/>
      <w:outlineLvl w:val="5"/>
    </w:pPr>
    <w:rPr>
      <w:caps/>
      <w:color w:val="7B230B" w:themeColor="accent1" w:themeShade="BF"/>
      <w:spacing w:val="10"/>
    </w:rPr>
  </w:style>
  <w:style w:type="paragraph" w:styleId="Overskrift7">
    <w:name w:val="heading 7"/>
    <w:basedOn w:val="Normal"/>
    <w:next w:val="Normal"/>
    <w:link w:val="Overskrift7Tegn"/>
    <w:uiPriority w:val="9"/>
    <w:semiHidden/>
    <w:unhideWhenUsed/>
    <w:qFormat/>
    <w:rsid w:val="00A43639"/>
    <w:pPr>
      <w:spacing w:before="200" w:after="0"/>
      <w:outlineLvl w:val="6"/>
    </w:pPr>
    <w:rPr>
      <w:caps/>
      <w:color w:val="7B230B" w:themeColor="accent1" w:themeShade="BF"/>
      <w:spacing w:val="10"/>
    </w:rPr>
  </w:style>
  <w:style w:type="paragraph" w:styleId="Overskrift8">
    <w:name w:val="heading 8"/>
    <w:basedOn w:val="Normal"/>
    <w:next w:val="Normal"/>
    <w:link w:val="Overskrift8Tegn"/>
    <w:uiPriority w:val="9"/>
    <w:semiHidden/>
    <w:unhideWhenUsed/>
    <w:qFormat/>
    <w:rsid w:val="00A43639"/>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A43639"/>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43639"/>
    <w:pPr>
      <w:spacing w:after="0" w:line="240" w:lineRule="auto"/>
    </w:pPr>
  </w:style>
  <w:style w:type="character" w:customStyle="1" w:styleId="IngenafstandTegn">
    <w:name w:val="Ingen afstand Tegn"/>
    <w:basedOn w:val="Standardskrifttypeiafsnit"/>
    <w:link w:val="Ingenafstand"/>
    <w:uiPriority w:val="1"/>
    <w:rsid w:val="004A7B0D"/>
  </w:style>
  <w:style w:type="character" w:customStyle="1" w:styleId="Overskrift1Tegn">
    <w:name w:val="Overskrift 1 Tegn"/>
    <w:basedOn w:val="Standardskrifttypeiafsnit"/>
    <w:link w:val="Overskrift1"/>
    <w:uiPriority w:val="9"/>
    <w:rsid w:val="00A43639"/>
    <w:rPr>
      <w:caps/>
      <w:color w:val="FFFFFF" w:themeColor="background1"/>
      <w:spacing w:val="15"/>
      <w:sz w:val="22"/>
      <w:szCs w:val="22"/>
      <w:shd w:val="clear" w:color="auto" w:fill="A5300F" w:themeFill="accent1"/>
    </w:rPr>
  </w:style>
  <w:style w:type="paragraph" w:styleId="Overskrift">
    <w:name w:val="TOC Heading"/>
    <w:basedOn w:val="Overskrift1"/>
    <w:next w:val="Normal"/>
    <w:uiPriority w:val="39"/>
    <w:unhideWhenUsed/>
    <w:qFormat/>
    <w:rsid w:val="00A43639"/>
    <w:pPr>
      <w:outlineLvl w:val="9"/>
    </w:pPr>
  </w:style>
  <w:style w:type="paragraph" w:styleId="Sidehoved">
    <w:name w:val="header"/>
    <w:basedOn w:val="Normal"/>
    <w:link w:val="SidehovedTegn"/>
    <w:uiPriority w:val="99"/>
    <w:unhideWhenUsed/>
    <w:rsid w:val="004A7B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7B0D"/>
  </w:style>
  <w:style w:type="paragraph" w:styleId="Sidefod">
    <w:name w:val="footer"/>
    <w:basedOn w:val="Normal"/>
    <w:link w:val="SidefodTegn"/>
    <w:uiPriority w:val="99"/>
    <w:unhideWhenUsed/>
    <w:rsid w:val="004A7B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7B0D"/>
  </w:style>
  <w:style w:type="table" w:styleId="Tabel-Gitter">
    <w:name w:val="Table Grid"/>
    <w:basedOn w:val="Tabel-Normal"/>
    <w:uiPriority w:val="39"/>
    <w:rsid w:val="004A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73227"/>
    <w:pPr>
      <w:ind w:left="720"/>
      <w:contextualSpacing/>
    </w:pPr>
  </w:style>
  <w:style w:type="paragraph" w:styleId="Indholdsfortegnelse1">
    <w:name w:val="toc 1"/>
    <w:basedOn w:val="Normal"/>
    <w:next w:val="Normal"/>
    <w:autoRedefine/>
    <w:uiPriority w:val="39"/>
    <w:unhideWhenUsed/>
    <w:rsid w:val="004A2410"/>
    <w:pPr>
      <w:spacing w:after="100"/>
    </w:pPr>
  </w:style>
  <w:style w:type="character" w:styleId="Hyperlink">
    <w:name w:val="Hyperlink"/>
    <w:basedOn w:val="Standardskrifttypeiafsnit"/>
    <w:uiPriority w:val="99"/>
    <w:unhideWhenUsed/>
    <w:rsid w:val="004A2410"/>
    <w:rPr>
      <w:color w:val="6B9F25" w:themeColor="hyperlink"/>
      <w:u w:val="single"/>
    </w:rPr>
  </w:style>
  <w:style w:type="character" w:customStyle="1" w:styleId="Overskrift2Tegn">
    <w:name w:val="Overskrift 2 Tegn"/>
    <w:basedOn w:val="Standardskrifttypeiafsnit"/>
    <w:link w:val="Overskrift2"/>
    <w:uiPriority w:val="9"/>
    <w:rsid w:val="00A43639"/>
    <w:rPr>
      <w:caps/>
      <w:spacing w:val="15"/>
      <w:shd w:val="clear" w:color="auto" w:fill="F9CEC2" w:themeFill="accent1" w:themeFillTint="33"/>
    </w:rPr>
  </w:style>
  <w:style w:type="character" w:customStyle="1" w:styleId="Overskrift3Tegn">
    <w:name w:val="Overskrift 3 Tegn"/>
    <w:basedOn w:val="Standardskrifttypeiafsnit"/>
    <w:link w:val="Overskrift3"/>
    <w:uiPriority w:val="9"/>
    <w:rsid w:val="00A43639"/>
    <w:rPr>
      <w:caps/>
      <w:color w:val="511707" w:themeColor="accent1" w:themeShade="7F"/>
      <w:spacing w:val="15"/>
    </w:rPr>
  </w:style>
  <w:style w:type="character" w:customStyle="1" w:styleId="Overskrift4Tegn">
    <w:name w:val="Overskrift 4 Tegn"/>
    <w:basedOn w:val="Standardskrifttypeiafsnit"/>
    <w:link w:val="Overskrift4"/>
    <w:uiPriority w:val="9"/>
    <w:semiHidden/>
    <w:rsid w:val="00A43639"/>
    <w:rPr>
      <w:caps/>
      <w:color w:val="7B230B" w:themeColor="accent1" w:themeShade="BF"/>
      <w:spacing w:val="10"/>
    </w:rPr>
  </w:style>
  <w:style w:type="character" w:customStyle="1" w:styleId="Overskrift5Tegn">
    <w:name w:val="Overskrift 5 Tegn"/>
    <w:basedOn w:val="Standardskrifttypeiafsnit"/>
    <w:link w:val="Overskrift5"/>
    <w:uiPriority w:val="9"/>
    <w:semiHidden/>
    <w:rsid w:val="00A43639"/>
    <w:rPr>
      <w:caps/>
      <w:color w:val="7B230B" w:themeColor="accent1" w:themeShade="BF"/>
      <w:spacing w:val="10"/>
    </w:rPr>
  </w:style>
  <w:style w:type="character" w:customStyle="1" w:styleId="Overskrift6Tegn">
    <w:name w:val="Overskrift 6 Tegn"/>
    <w:basedOn w:val="Standardskrifttypeiafsnit"/>
    <w:link w:val="Overskrift6"/>
    <w:uiPriority w:val="9"/>
    <w:semiHidden/>
    <w:rsid w:val="00A43639"/>
    <w:rPr>
      <w:caps/>
      <w:color w:val="7B230B" w:themeColor="accent1" w:themeShade="BF"/>
      <w:spacing w:val="10"/>
    </w:rPr>
  </w:style>
  <w:style w:type="character" w:customStyle="1" w:styleId="Overskrift7Tegn">
    <w:name w:val="Overskrift 7 Tegn"/>
    <w:basedOn w:val="Standardskrifttypeiafsnit"/>
    <w:link w:val="Overskrift7"/>
    <w:uiPriority w:val="9"/>
    <w:semiHidden/>
    <w:rsid w:val="00A43639"/>
    <w:rPr>
      <w:caps/>
      <w:color w:val="7B230B" w:themeColor="accent1" w:themeShade="BF"/>
      <w:spacing w:val="10"/>
    </w:rPr>
  </w:style>
  <w:style w:type="character" w:customStyle="1" w:styleId="Overskrift8Tegn">
    <w:name w:val="Overskrift 8 Tegn"/>
    <w:basedOn w:val="Standardskrifttypeiafsnit"/>
    <w:link w:val="Overskrift8"/>
    <w:uiPriority w:val="9"/>
    <w:semiHidden/>
    <w:rsid w:val="00A43639"/>
    <w:rPr>
      <w:caps/>
      <w:spacing w:val="10"/>
      <w:sz w:val="18"/>
      <w:szCs w:val="18"/>
    </w:rPr>
  </w:style>
  <w:style w:type="character" w:customStyle="1" w:styleId="Overskrift9Tegn">
    <w:name w:val="Overskrift 9 Tegn"/>
    <w:basedOn w:val="Standardskrifttypeiafsnit"/>
    <w:link w:val="Overskrift9"/>
    <w:uiPriority w:val="9"/>
    <w:semiHidden/>
    <w:rsid w:val="00A43639"/>
    <w:rPr>
      <w:i/>
      <w:iCs/>
      <w:caps/>
      <w:spacing w:val="10"/>
      <w:sz w:val="18"/>
      <w:szCs w:val="18"/>
    </w:rPr>
  </w:style>
  <w:style w:type="paragraph" w:styleId="Billedtekst">
    <w:name w:val="caption"/>
    <w:basedOn w:val="Normal"/>
    <w:next w:val="Normal"/>
    <w:uiPriority w:val="35"/>
    <w:semiHidden/>
    <w:unhideWhenUsed/>
    <w:qFormat/>
    <w:rsid w:val="00A43639"/>
    <w:rPr>
      <w:b/>
      <w:bCs/>
      <w:color w:val="7B230B" w:themeColor="accent1" w:themeShade="BF"/>
      <w:sz w:val="16"/>
      <w:szCs w:val="16"/>
    </w:rPr>
  </w:style>
  <w:style w:type="paragraph" w:styleId="Titel">
    <w:name w:val="Title"/>
    <w:basedOn w:val="Normal"/>
    <w:next w:val="Normal"/>
    <w:link w:val="TitelTegn"/>
    <w:uiPriority w:val="10"/>
    <w:qFormat/>
    <w:rsid w:val="00A43639"/>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elTegn">
    <w:name w:val="Titel Tegn"/>
    <w:basedOn w:val="Standardskrifttypeiafsnit"/>
    <w:link w:val="Titel"/>
    <w:uiPriority w:val="10"/>
    <w:rsid w:val="00A43639"/>
    <w:rPr>
      <w:rFonts w:asciiTheme="majorHAnsi" w:eastAsiaTheme="majorEastAsia" w:hAnsiTheme="majorHAnsi" w:cstheme="majorBidi"/>
      <w:caps/>
      <w:color w:val="A5300F" w:themeColor="accent1"/>
      <w:spacing w:val="10"/>
      <w:sz w:val="52"/>
      <w:szCs w:val="52"/>
    </w:rPr>
  </w:style>
  <w:style w:type="paragraph" w:styleId="Undertitel">
    <w:name w:val="Subtitle"/>
    <w:basedOn w:val="Normal"/>
    <w:next w:val="Normal"/>
    <w:link w:val="UndertitelTegn"/>
    <w:uiPriority w:val="11"/>
    <w:qFormat/>
    <w:rsid w:val="00A43639"/>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A43639"/>
    <w:rPr>
      <w:caps/>
      <w:color w:val="595959" w:themeColor="text1" w:themeTint="A6"/>
      <w:spacing w:val="10"/>
      <w:sz w:val="21"/>
      <w:szCs w:val="21"/>
    </w:rPr>
  </w:style>
  <w:style w:type="character" w:styleId="Strk">
    <w:name w:val="Strong"/>
    <w:uiPriority w:val="22"/>
    <w:qFormat/>
    <w:rsid w:val="00A43639"/>
    <w:rPr>
      <w:b/>
      <w:bCs/>
    </w:rPr>
  </w:style>
  <w:style w:type="character" w:styleId="Fremhv">
    <w:name w:val="Emphasis"/>
    <w:uiPriority w:val="20"/>
    <w:qFormat/>
    <w:rsid w:val="00A43639"/>
    <w:rPr>
      <w:caps/>
      <w:color w:val="511707" w:themeColor="accent1" w:themeShade="7F"/>
      <w:spacing w:val="5"/>
    </w:rPr>
  </w:style>
  <w:style w:type="paragraph" w:styleId="Citat">
    <w:name w:val="Quote"/>
    <w:basedOn w:val="Normal"/>
    <w:next w:val="Normal"/>
    <w:link w:val="CitatTegn"/>
    <w:uiPriority w:val="29"/>
    <w:qFormat/>
    <w:rsid w:val="00A43639"/>
    <w:rPr>
      <w:i/>
      <w:iCs/>
      <w:sz w:val="24"/>
      <w:szCs w:val="24"/>
    </w:rPr>
  </w:style>
  <w:style w:type="character" w:customStyle="1" w:styleId="CitatTegn">
    <w:name w:val="Citat Tegn"/>
    <w:basedOn w:val="Standardskrifttypeiafsnit"/>
    <w:link w:val="Citat"/>
    <w:uiPriority w:val="29"/>
    <w:rsid w:val="00A43639"/>
    <w:rPr>
      <w:i/>
      <w:iCs/>
      <w:sz w:val="24"/>
      <w:szCs w:val="24"/>
    </w:rPr>
  </w:style>
  <w:style w:type="paragraph" w:styleId="Strktcitat">
    <w:name w:val="Intense Quote"/>
    <w:basedOn w:val="Normal"/>
    <w:next w:val="Normal"/>
    <w:link w:val="StrktcitatTegn"/>
    <w:uiPriority w:val="30"/>
    <w:qFormat/>
    <w:rsid w:val="00A43639"/>
    <w:pPr>
      <w:spacing w:before="240" w:after="240" w:line="240" w:lineRule="auto"/>
      <w:ind w:left="1080" w:right="1080"/>
      <w:jc w:val="center"/>
    </w:pPr>
    <w:rPr>
      <w:color w:val="A5300F" w:themeColor="accent1"/>
      <w:sz w:val="24"/>
      <w:szCs w:val="24"/>
    </w:rPr>
  </w:style>
  <w:style w:type="character" w:customStyle="1" w:styleId="StrktcitatTegn">
    <w:name w:val="Stærkt citat Tegn"/>
    <w:basedOn w:val="Standardskrifttypeiafsnit"/>
    <w:link w:val="Strktcitat"/>
    <w:uiPriority w:val="30"/>
    <w:rsid w:val="00A43639"/>
    <w:rPr>
      <w:color w:val="A5300F" w:themeColor="accent1"/>
      <w:sz w:val="24"/>
      <w:szCs w:val="24"/>
    </w:rPr>
  </w:style>
  <w:style w:type="character" w:styleId="Svagfremhvning">
    <w:name w:val="Subtle Emphasis"/>
    <w:uiPriority w:val="19"/>
    <w:qFormat/>
    <w:rsid w:val="00A43639"/>
    <w:rPr>
      <w:i/>
      <w:iCs/>
      <w:color w:val="511707" w:themeColor="accent1" w:themeShade="7F"/>
    </w:rPr>
  </w:style>
  <w:style w:type="character" w:styleId="Kraftigfremhvning">
    <w:name w:val="Intense Emphasis"/>
    <w:uiPriority w:val="21"/>
    <w:qFormat/>
    <w:rsid w:val="00A43639"/>
    <w:rPr>
      <w:b/>
      <w:bCs/>
      <w:caps/>
      <w:color w:val="511707" w:themeColor="accent1" w:themeShade="7F"/>
      <w:spacing w:val="10"/>
    </w:rPr>
  </w:style>
  <w:style w:type="character" w:styleId="Svaghenvisning">
    <w:name w:val="Subtle Reference"/>
    <w:uiPriority w:val="31"/>
    <w:qFormat/>
    <w:rsid w:val="00A43639"/>
    <w:rPr>
      <w:b/>
      <w:bCs/>
      <w:color w:val="A5300F" w:themeColor="accent1"/>
    </w:rPr>
  </w:style>
  <w:style w:type="character" w:styleId="Kraftighenvisning">
    <w:name w:val="Intense Reference"/>
    <w:uiPriority w:val="32"/>
    <w:qFormat/>
    <w:rsid w:val="00A43639"/>
    <w:rPr>
      <w:b/>
      <w:bCs/>
      <w:i/>
      <w:iCs/>
      <w:caps/>
      <w:color w:val="A5300F" w:themeColor="accent1"/>
    </w:rPr>
  </w:style>
  <w:style w:type="character" w:styleId="Bogenstitel">
    <w:name w:val="Book Title"/>
    <w:uiPriority w:val="33"/>
    <w:qFormat/>
    <w:rsid w:val="00A43639"/>
    <w:rPr>
      <w:b/>
      <w:bCs/>
      <w:i/>
      <w:iCs/>
      <w:spacing w:val="0"/>
    </w:rPr>
  </w:style>
  <w:style w:type="paragraph" w:styleId="Indholdsfortegnelse2">
    <w:name w:val="toc 2"/>
    <w:basedOn w:val="Normal"/>
    <w:next w:val="Normal"/>
    <w:autoRedefine/>
    <w:uiPriority w:val="39"/>
    <w:unhideWhenUsed/>
    <w:rsid w:val="00A43639"/>
    <w:pPr>
      <w:spacing w:after="100"/>
      <w:ind w:left="200"/>
    </w:pPr>
  </w:style>
  <w:style w:type="paragraph" w:styleId="Indholdsfortegnelse3">
    <w:name w:val="toc 3"/>
    <w:basedOn w:val="Normal"/>
    <w:next w:val="Normal"/>
    <w:autoRedefine/>
    <w:uiPriority w:val="39"/>
    <w:unhideWhenUsed/>
    <w:rsid w:val="00C73ADC"/>
    <w:pPr>
      <w:spacing w:after="100"/>
      <w:ind w:left="400"/>
    </w:pPr>
  </w:style>
  <w:style w:type="paragraph" w:styleId="NormalWeb">
    <w:name w:val="Normal (Web)"/>
    <w:basedOn w:val="Normal"/>
    <w:uiPriority w:val="99"/>
    <w:semiHidden/>
    <w:unhideWhenUsed/>
    <w:rsid w:val="006D334B"/>
    <w:pPr>
      <w:spacing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C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6298">
      <w:bodyDiv w:val="1"/>
      <w:marLeft w:val="0"/>
      <w:marRight w:val="0"/>
      <w:marTop w:val="0"/>
      <w:marBottom w:val="0"/>
      <w:divBdr>
        <w:top w:val="none" w:sz="0" w:space="0" w:color="auto"/>
        <w:left w:val="none" w:sz="0" w:space="0" w:color="auto"/>
        <w:bottom w:val="none" w:sz="0" w:space="0" w:color="auto"/>
        <w:right w:val="none" w:sz="0" w:space="0" w:color="auto"/>
      </w:divBdr>
      <w:divsChild>
        <w:div w:id="13046520">
          <w:marLeft w:val="0"/>
          <w:marRight w:val="0"/>
          <w:marTop w:val="240"/>
          <w:marBottom w:val="0"/>
          <w:divBdr>
            <w:top w:val="none" w:sz="0" w:space="0" w:color="auto"/>
            <w:left w:val="none" w:sz="0" w:space="0" w:color="auto"/>
            <w:bottom w:val="none" w:sz="0" w:space="0" w:color="auto"/>
            <w:right w:val="none" w:sz="0" w:space="0" w:color="auto"/>
          </w:divBdr>
        </w:div>
        <w:div w:id="1390883876">
          <w:marLeft w:val="0"/>
          <w:marRight w:val="0"/>
          <w:marTop w:val="240"/>
          <w:marBottom w:val="0"/>
          <w:divBdr>
            <w:top w:val="none" w:sz="0" w:space="0" w:color="auto"/>
            <w:left w:val="none" w:sz="0" w:space="0" w:color="auto"/>
            <w:bottom w:val="none" w:sz="0" w:space="0" w:color="auto"/>
            <w:right w:val="none" w:sz="0" w:space="0" w:color="auto"/>
          </w:divBdr>
        </w:div>
        <w:div w:id="1543438540">
          <w:marLeft w:val="0"/>
          <w:marRight w:val="0"/>
          <w:marTop w:val="240"/>
          <w:marBottom w:val="0"/>
          <w:divBdr>
            <w:top w:val="none" w:sz="0" w:space="0" w:color="auto"/>
            <w:left w:val="none" w:sz="0" w:space="0" w:color="auto"/>
            <w:bottom w:val="none" w:sz="0" w:space="0" w:color="auto"/>
            <w:right w:val="none" w:sz="0" w:space="0" w:color="auto"/>
          </w:divBdr>
        </w:div>
        <w:div w:id="638919130">
          <w:marLeft w:val="0"/>
          <w:marRight w:val="0"/>
          <w:marTop w:val="240"/>
          <w:marBottom w:val="0"/>
          <w:divBdr>
            <w:top w:val="none" w:sz="0" w:space="0" w:color="auto"/>
            <w:left w:val="none" w:sz="0" w:space="0" w:color="auto"/>
            <w:bottom w:val="none" w:sz="0" w:space="0" w:color="auto"/>
            <w:right w:val="none" w:sz="0" w:space="0" w:color="auto"/>
          </w:divBdr>
        </w:div>
        <w:div w:id="1211072024">
          <w:marLeft w:val="0"/>
          <w:marRight w:val="0"/>
          <w:marTop w:val="240"/>
          <w:marBottom w:val="0"/>
          <w:divBdr>
            <w:top w:val="none" w:sz="0" w:space="0" w:color="auto"/>
            <w:left w:val="none" w:sz="0" w:space="0" w:color="auto"/>
            <w:bottom w:val="none" w:sz="0" w:space="0" w:color="auto"/>
            <w:right w:val="none" w:sz="0" w:space="0" w:color="auto"/>
          </w:divBdr>
        </w:div>
        <w:div w:id="367879183">
          <w:marLeft w:val="0"/>
          <w:marRight w:val="0"/>
          <w:marTop w:val="240"/>
          <w:marBottom w:val="0"/>
          <w:divBdr>
            <w:top w:val="none" w:sz="0" w:space="0" w:color="auto"/>
            <w:left w:val="none" w:sz="0" w:space="0" w:color="auto"/>
            <w:bottom w:val="none" w:sz="0" w:space="0" w:color="auto"/>
            <w:right w:val="none" w:sz="0" w:space="0" w:color="auto"/>
          </w:divBdr>
        </w:div>
        <w:div w:id="1197501483">
          <w:marLeft w:val="0"/>
          <w:marRight w:val="0"/>
          <w:marTop w:val="240"/>
          <w:marBottom w:val="0"/>
          <w:divBdr>
            <w:top w:val="none" w:sz="0" w:space="0" w:color="auto"/>
            <w:left w:val="none" w:sz="0" w:space="0" w:color="auto"/>
            <w:bottom w:val="none" w:sz="0" w:space="0" w:color="auto"/>
            <w:right w:val="none" w:sz="0" w:space="0" w:color="auto"/>
          </w:divBdr>
        </w:div>
        <w:div w:id="1228298888">
          <w:marLeft w:val="0"/>
          <w:marRight w:val="0"/>
          <w:marTop w:val="240"/>
          <w:marBottom w:val="0"/>
          <w:divBdr>
            <w:top w:val="none" w:sz="0" w:space="0" w:color="auto"/>
            <w:left w:val="none" w:sz="0" w:space="0" w:color="auto"/>
            <w:bottom w:val="none" w:sz="0" w:space="0" w:color="auto"/>
            <w:right w:val="none" w:sz="0" w:space="0" w:color="auto"/>
          </w:divBdr>
        </w:div>
      </w:divsChild>
    </w:div>
    <w:div w:id="80614034">
      <w:bodyDiv w:val="1"/>
      <w:marLeft w:val="0"/>
      <w:marRight w:val="0"/>
      <w:marTop w:val="0"/>
      <w:marBottom w:val="0"/>
      <w:divBdr>
        <w:top w:val="none" w:sz="0" w:space="0" w:color="auto"/>
        <w:left w:val="none" w:sz="0" w:space="0" w:color="auto"/>
        <w:bottom w:val="none" w:sz="0" w:space="0" w:color="auto"/>
        <w:right w:val="none" w:sz="0" w:space="0" w:color="auto"/>
      </w:divBdr>
      <w:divsChild>
        <w:div w:id="479007874">
          <w:marLeft w:val="0"/>
          <w:marRight w:val="0"/>
          <w:marTop w:val="240"/>
          <w:marBottom w:val="0"/>
          <w:divBdr>
            <w:top w:val="none" w:sz="0" w:space="0" w:color="auto"/>
            <w:left w:val="none" w:sz="0" w:space="0" w:color="auto"/>
            <w:bottom w:val="none" w:sz="0" w:space="0" w:color="auto"/>
            <w:right w:val="none" w:sz="0" w:space="0" w:color="auto"/>
          </w:divBdr>
        </w:div>
        <w:div w:id="1591113893">
          <w:marLeft w:val="0"/>
          <w:marRight w:val="0"/>
          <w:marTop w:val="240"/>
          <w:marBottom w:val="0"/>
          <w:divBdr>
            <w:top w:val="none" w:sz="0" w:space="0" w:color="auto"/>
            <w:left w:val="none" w:sz="0" w:space="0" w:color="auto"/>
            <w:bottom w:val="none" w:sz="0" w:space="0" w:color="auto"/>
            <w:right w:val="none" w:sz="0" w:space="0" w:color="auto"/>
          </w:divBdr>
        </w:div>
        <w:div w:id="1859656462">
          <w:marLeft w:val="0"/>
          <w:marRight w:val="0"/>
          <w:marTop w:val="240"/>
          <w:marBottom w:val="0"/>
          <w:divBdr>
            <w:top w:val="none" w:sz="0" w:space="0" w:color="auto"/>
            <w:left w:val="none" w:sz="0" w:space="0" w:color="auto"/>
            <w:bottom w:val="none" w:sz="0" w:space="0" w:color="auto"/>
            <w:right w:val="none" w:sz="0" w:space="0" w:color="auto"/>
          </w:divBdr>
        </w:div>
        <w:div w:id="1979988048">
          <w:marLeft w:val="0"/>
          <w:marRight w:val="0"/>
          <w:marTop w:val="240"/>
          <w:marBottom w:val="0"/>
          <w:divBdr>
            <w:top w:val="none" w:sz="0" w:space="0" w:color="auto"/>
            <w:left w:val="none" w:sz="0" w:space="0" w:color="auto"/>
            <w:bottom w:val="none" w:sz="0" w:space="0" w:color="auto"/>
            <w:right w:val="none" w:sz="0" w:space="0" w:color="auto"/>
          </w:divBdr>
        </w:div>
        <w:div w:id="1900246680">
          <w:marLeft w:val="0"/>
          <w:marRight w:val="0"/>
          <w:marTop w:val="240"/>
          <w:marBottom w:val="0"/>
          <w:divBdr>
            <w:top w:val="none" w:sz="0" w:space="0" w:color="auto"/>
            <w:left w:val="none" w:sz="0" w:space="0" w:color="auto"/>
            <w:bottom w:val="none" w:sz="0" w:space="0" w:color="auto"/>
            <w:right w:val="none" w:sz="0" w:space="0" w:color="auto"/>
          </w:divBdr>
        </w:div>
        <w:div w:id="1143696926">
          <w:marLeft w:val="0"/>
          <w:marRight w:val="0"/>
          <w:marTop w:val="240"/>
          <w:marBottom w:val="0"/>
          <w:divBdr>
            <w:top w:val="none" w:sz="0" w:space="0" w:color="auto"/>
            <w:left w:val="none" w:sz="0" w:space="0" w:color="auto"/>
            <w:bottom w:val="none" w:sz="0" w:space="0" w:color="auto"/>
            <w:right w:val="none" w:sz="0" w:space="0" w:color="auto"/>
          </w:divBdr>
        </w:div>
        <w:div w:id="605575697">
          <w:marLeft w:val="0"/>
          <w:marRight w:val="0"/>
          <w:marTop w:val="240"/>
          <w:marBottom w:val="0"/>
          <w:divBdr>
            <w:top w:val="none" w:sz="0" w:space="0" w:color="auto"/>
            <w:left w:val="none" w:sz="0" w:space="0" w:color="auto"/>
            <w:bottom w:val="none" w:sz="0" w:space="0" w:color="auto"/>
            <w:right w:val="none" w:sz="0" w:space="0" w:color="auto"/>
          </w:divBdr>
        </w:div>
        <w:div w:id="1791246292">
          <w:marLeft w:val="0"/>
          <w:marRight w:val="0"/>
          <w:marTop w:val="240"/>
          <w:marBottom w:val="0"/>
          <w:divBdr>
            <w:top w:val="none" w:sz="0" w:space="0" w:color="auto"/>
            <w:left w:val="none" w:sz="0" w:space="0" w:color="auto"/>
            <w:bottom w:val="none" w:sz="0" w:space="0" w:color="auto"/>
            <w:right w:val="none" w:sz="0" w:space="0" w:color="auto"/>
          </w:divBdr>
        </w:div>
        <w:div w:id="1111435451">
          <w:marLeft w:val="0"/>
          <w:marRight w:val="0"/>
          <w:marTop w:val="240"/>
          <w:marBottom w:val="0"/>
          <w:divBdr>
            <w:top w:val="none" w:sz="0" w:space="0" w:color="auto"/>
            <w:left w:val="none" w:sz="0" w:space="0" w:color="auto"/>
            <w:bottom w:val="none" w:sz="0" w:space="0" w:color="auto"/>
            <w:right w:val="none" w:sz="0" w:space="0" w:color="auto"/>
          </w:divBdr>
        </w:div>
        <w:div w:id="852649914">
          <w:marLeft w:val="0"/>
          <w:marRight w:val="0"/>
          <w:marTop w:val="240"/>
          <w:marBottom w:val="0"/>
          <w:divBdr>
            <w:top w:val="none" w:sz="0" w:space="0" w:color="auto"/>
            <w:left w:val="none" w:sz="0" w:space="0" w:color="auto"/>
            <w:bottom w:val="none" w:sz="0" w:space="0" w:color="auto"/>
            <w:right w:val="none" w:sz="0" w:space="0" w:color="auto"/>
          </w:divBdr>
        </w:div>
        <w:div w:id="1801150079">
          <w:marLeft w:val="0"/>
          <w:marRight w:val="0"/>
          <w:marTop w:val="240"/>
          <w:marBottom w:val="0"/>
          <w:divBdr>
            <w:top w:val="none" w:sz="0" w:space="0" w:color="auto"/>
            <w:left w:val="none" w:sz="0" w:space="0" w:color="auto"/>
            <w:bottom w:val="none" w:sz="0" w:space="0" w:color="auto"/>
            <w:right w:val="none" w:sz="0" w:space="0" w:color="auto"/>
          </w:divBdr>
        </w:div>
        <w:div w:id="1330787743">
          <w:marLeft w:val="0"/>
          <w:marRight w:val="0"/>
          <w:marTop w:val="240"/>
          <w:marBottom w:val="0"/>
          <w:divBdr>
            <w:top w:val="none" w:sz="0" w:space="0" w:color="auto"/>
            <w:left w:val="none" w:sz="0" w:space="0" w:color="auto"/>
            <w:bottom w:val="none" w:sz="0" w:space="0" w:color="auto"/>
            <w:right w:val="none" w:sz="0" w:space="0" w:color="auto"/>
          </w:divBdr>
        </w:div>
        <w:div w:id="454838662">
          <w:marLeft w:val="0"/>
          <w:marRight w:val="0"/>
          <w:marTop w:val="240"/>
          <w:marBottom w:val="0"/>
          <w:divBdr>
            <w:top w:val="none" w:sz="0" w:space="0" w:color="auto"/>
            <w:left w:val="none" w:sz="0" w:space="0" w:color="auto"/>
            <w:bottom w:val="none" w:sz="0" w:space="0" w:color="auto"/>
            <w:right w:val="none" w:sz="0" w:space="0" w:color="auto"/>
          </w:divBdr>
        </w:div>
        <w:div w:id="948967562">
          <w:marLeft w:val="0"/>
          <w:marRight w:val="0"/>
          <w:marTop w:val="240"/>
          <w:marBottom w:val="0"/>
          <w:divBdr>
            <w:top w:val="none" w:sz="0" w:space="0" w:color="auto"/>
            <w:left w:val="none" w:sz="0" w:space="0" w:color="auto"/>
            <w:bottom w:val="none" w:sz="0" w:space="0" w:color="auto"/>
            <w:right w:val="none" w:sz="0" w:space="0" w:color="auto"/>
          </w:divBdr>
        </w:div>
        <w:div w:id="109128016">
          <w:marLeft w:val="0"/>
          <w:marRight w:val="0"/>
          <w:marTop w:val="240"/>
          <w:marBottom w:val="0"/>
          <w:divBdr>
            <w:top w:val="none" w:sz="0" w:space="0" w:color="auto"/>
            <w:left w:val="none" w:sz="0" w:space="0" w:color="auto"/>
            <w:bottom w:val="none" w:sz="0" w:space="0" w:color="auto"/>
            <w:right w:val="none" w:sz="0" w:space="0" w:color="auto"/>
          </w:divBdr>
        </w:div>
        <w:div w:id="1805780663">
          <w:marLeft w:val="0"/>
          <w:marRight w:val="0"/>
          <w:marTop w:val="240"/>
          <w:marBottom w:val="0"/>
          <w:divBdr>
            <w:top w:val="none" w:sz="0" w:space="0" w:color="auto"/>
            <w:left w:val="none" w:sz="0" w:space="0" w:color="auto"/>
            <w:bottom w:val="none" w:sz="0" w:space="0" w:color="auto"/>
            <w:right w:val="none" w:sz="0" w:space="0" w:color="auto"/>
          </w:divBdr>
        </w:div>
        <w:div w:id="448278888">
          <w:marLeft w:val="0"/>
          <w:marRight w:val="0"/>
          <w:marTop w:val="240"/>
          <w:marBottom w:val="0"/>
          <w:divBdr>
            <w:top w:val="none" w:sz="0" w:space="0" w:color="auto"/>
            <w:left w:val="none" w:sz="0" w:space="0" w:color="auto"/>
            <w:bottom w:val="none" w:sz="0" w:space="0" w:color="auto"/>
            <w:right w:val="none" w:sz="0" w:space="0" w:color="auto"/>
          </w:divBdr>
        </w:div>
        <w:div w:id="1825924003">
          <w:marLeft w:val="0"/>
          <w:marRight w:val="0"/>
          <w:marTop w:val="240"/>
          <w:marBottom w:val="0"/>
          <w:divBdr>
            <w:top w:val="none" w:sz="0" w:space="0" w:color="auto"/>
            <w:left w:val="none" w:sz="0" w:space="0" w:color="auto"/>
            <w:bottom w:val="none" w:sz="0" w:space="0" w:color="auto"/>
            <w:right w:val="none" w:sz="0" w:space="0" w:color="auto"/>
          </w:divBdr>
        </w:div>
      </w:divsChild>
    </w:div>
    <w:div w:id="145630311">
      <w:bodyDiv w:val="1"/>
      <w:marLeft w:val="0"/>
      <w:marRight w:val="0"/>
      <w:marTop w:val="0"/>
      <w:marBottom w:val="0"/>
      <w:divBdr>
        <w:top w:val="none" w:sz="0" w:space="0" w:color="auto"/>
        <w:left w:val="none" w:sz="0" w:space="0" w:color="auto"/>
        <w:bottom w:val="none" w:sz="0" w:space="0" w:color="auto"/>
        <w:right w:val="none" w:sz="0" w:space="0" w:color="auto"/>
      </w:divBdr>
    </w:div>
    <w:div w:id="213928050">
      <w:bodyDiv w:val="1"/>
      <w:marLeft w:val="0"/>
      <w:marRight w:val="0"/>
      <w:marTop w:val="0"/>
      <w:marBottom w:val="0"/>
      <w:divBdr>
        <w:top w:val="none" w:sz="0" w:space="0" w:color="auto"/>
        <w:left w:val="none" w:sz="0" w:space="0" w:color="auto"/>
        <w:bottom w:val="none" w:sz="0" w:space="0" w:color="auto"/>
        <w:right w:val="none" w:sz="0" w:space="0" w:color="auto"/>
      </w:divBdr>
    </w:div>
    <w:div w:id="229930389">
      <w:bodyDiv w:val="1"/>
      <w:marLeft w:val="0"/>
      <w:marRight w:val="0"/>
      <w:marTop w:val="0"/>
      <w:marBottom w:val="0"/>
      <w:divBdr>
        <w:top w:val="none" w:sz="0" w:space="0" w:color="auto"/>
        <w:left w:val="none" w:sz="0" w:space="0" w:color="auto"/>
        <w:bottom w:val="none" w:sz="0" w:space="0" w:color="auto"/>
        <w:right w:val="none" w:sz="0" w:space="0" w:color="auto"/>
      </w:divBdr>
      <w:divsChild>
        <w:div w:id="971905208">
          <w:marLeft w:val="0"/>
          <w:marRight w:val="0"/>
          <w:marTop w:val="240"/>
          <w:marBottom w:val="0"/>
          <w:divBdr>
            <w:top w:val="none" w:sz="0" w:space="0" w:color="auto"/>
            <w:left w:val="none" w:sz="0" w:space="0" w:color="auto"/>
            <w:bottom w:val="none" w:sz="0" w:space="0" w:color="auto"/>
            <w:right w:val="none" w:sz="0" w:space="0" w:color="auto"/>
          </w:divBdr>
        </w:div>
        <w:div w:id="1634291797">
          <w:marLeft w:val="0"/>
          <w:marRight w:val="0"/>
          <w:marTop w:val="240"/>
          <w:marBottom w:val="0"/>
          <w:divBdr>
            <w:top w:val="none" w:sz="0" w:space="0" w:color="auto"/>
            <w:left w:val="none" w:sz="0" w:space="0" w:color="auto"/>
            <w:bottom w:val="none" w:sz="0" w:space="0" w:color="auto"/>
            <w:right w:val="none" w:sz="0" w:space="0" w:color="auto"/>
          </w:divBdr>
        </w:div>
        <w:div w:id="1968772684">
          <w:marLeft w:val="0"/>
          <w:marRight w:val="0"/>
          <w:marTop w:val="240"/>
          <w:marBottom w:val="0"/>
          <w:divBdr>
            <w:top w:val="none" w:sz="0" w:space="0" w:color="auto"/>
            <w:left w:val="none" w:sz="0" w:space="0" w:color="auto"/>
            <w:bottom w:val="none" w:sz="0" w:space="0" w:color="auto"/>
            <w:right w:val="none" w:sz="0" w:space="0" w:color="auto"/>
          </w:divBdr>
        </w:div>
        <w:div w:id="2061243804">
          <w:marLeft w:val="0"/>
          <w:marRight w:val="0"/>
          <w:marTop w:val="240"/>
          <w:marBottom w:val="0"/>
          <w:divBdr>
            <w:top w:val="none" w:sz="0" w:space="0" w:color="auto"/>
            <w:left w:val="none" w:sz="0" w:space="0" w:color="auto"/>
            <w:bottom w:val="none" w:sz="0" w:space="0" w:color="auto"/>
            <w:right w:val="none" w:sz="0" w:space="0" w:color="auto"/>
          </w:divBdr>
        </w:div>
      </w:divsChild>
    </w:div>
    <w:div w:id="244651550">
      <w:bodyDiv w:val="1"/>
      <w:marLeft w:val="0"/>
      <w:marRight w:val="0"/>
      <w:marTop w:val="0"/>
      <w:marBottom w:val="0"/>
      <w:divBdr>
        <w:top w:val="none" w:sz="0" w:space="0" w:color="auto"/>
        <w:left w:val="none" w:sz="0" w:space="0" w:color="auto"/>
        <w:bottom w:val="none" w:sz="0" w:space="0" w:color="auto"/>
        <w:right w:val="none" w:sz="0" w:space="0" w:color="auto"/>
      </w:divBdr>
    </w:div>
    <w:div w:id="421728611">
      <w:bodyDiv w:val="1"/>
      <w:marLeft w:val="0"/>
      <w:marRight w:val="0"/>
      <w:marTop w:val="0"/>
      <w:marBottom w:val="0"/>
      <w:divBdr>
        <w:top w:val="none" w:sz="0" w:space="0" w:color="auto"/>
        <w:left w:val="none" w:sz="0" w:space="0" w:color="auto"/>
        <w:bottom w:val="none" w:sz="0" w:space="0" w:color="auto"/>
        <w:right w:val="none" w:sz="0" w:space="0" w:color="auto"/>
      </w:divBdr>
    </w:div>
    <w:div w:id="445394041">
      <w:bodyDiv w:val="1"/>
      <w:marLeft w:val="0"/>
      <w:marRight w:val="0"/>
      <w:marTop w:val="0"/>
      <w:marBottom w:val="0"/>
      <w:divBdr>
        <w:top w:val="none" w:sz="0" w:space="0" w:color="auto"/>
        <w:left w:val="none" w:sz="0" w:space="0" w:color="auto"/>
        <w:bottom w:val="none" w:sz="0" w:space="0" w:color="auto"/>
        <w:right w:val="none" w:sz="0" w:space="0" w:color="auto"/>
      </w:divBdr>
      <w:divsChild>
        <w:div w:id="270668975">
          <w:marLeft w:val="0"/>
          <w:marRight w:val="0"/>
          <w:marTop w:val="240"/>
          <w:marBottom w:val="0"/>
          <w:divBdr>
            <w:top w:val="none" w:sz="0" w:space="0" w:color="auto"/>
            <w:left w:val="none" w:sz="0" w:space="0" w:color="auto"/>
            <w:bottom w:val="none" w:sz="0" w:space="0" w:color="auto"/>
            <w:right w:val="none" w:sz="0" w:space="0" w:color="auto"/>
          </w:divBdr>
        </w:div>
        <w:div w:id="2080638807">
          <w:marLeft w:val="0"/>
          <w:marRight w:val="0"/>
          <w:marTop w:val="240"/>
          <w:marBottom w:val="0"/>
          <w:divBdr>
            <w:top w:val="none" w:sz="0" w:space="0" w:color="auto"/>
            <w:left w:val="none" w:sz="0" w:space="0" w:color="auto"/>
            <w:bottom w:val="none" w:sz="0" w:space="0" w:color="auto"/>
            <w:right w:val="none" w:sz="0" w:space="0" w:color="auto"/>
          </w:divBdr>
        </w:div>
        <w:div w:id="793448189">
          <w:marLeft w:val="0"/>
          <w:marRight w:val="0"/>
          <w:marTop w:val="240"/>
          <w:marBottom w:val="0"/>
          <w:divBdr>
            <w:top w:val="none" w:sz="0" w:space="0" w:color="auto"/>
            <w:left w:val="none" w:sz="0" w:space="0" w:color="auto"/>
            <w:bottom w:val="none" w:sz="0" w:space="0" w:color="auto"/>
            <w:right w:val="none" w:sz="0" w:space="0" w:color="auto"/>
          </w:divBdr>
        </w:div>
        <w:div w:id="146438946">
          <w:marLeft w:val="0"/>
          <w:marRight w:val="0"/>
          <w:marTop w:val="240"/>
          <w:marBottom w:val="0"/>
          <w:divBdr>
            <w:top w:val="none" w:sz="0" w:space="0" w:color="auto"/>
            <w:left w:val="none" w:sz="0" w:space="0" w:color="auto"/>
            <w:bottom w:val="none" w:sz="0" w:space="0" w:color="auto"/>
            <w:right w:val="none" w:sz="0" w:space="0" w:color="auto"/>
          </w:divBdr>
        </w:div>
      </w:divsChild>
    </w:div>
    <w:div w:id="545071597">
      <w:bodyDiv w:val="1"/>
      <w:marLeft w:val="0"/>
      <w:marRight w:val="0"/>
      <w:marTop w:val="0"/>
      <w:marBottom w:val="0"/>
      <w:divBdr>
        <w:top w:val="none" w:sz="0" w:space="0" w:color="auto"/>
        <w:left w:val="none" w:sz="0" w:space="0" w:color="auto"/>
        <w:bottom w:val="none" w:sz="0" w:space="0" w:color="auto"/>
        <w:right w:val="none" w:sz="0" w:space="0" w:color="auto"/>
      </w:divBdr>
      <w:divsChild>
        <w:div w:id="1308438815">
          <w:marLeft w:val="0"/>
          <w:marRight w:val="0"/>
          <w:marTop w:val="240"/>
          <w:marBottom w:val="0"/>
          <w:divBdr>
            <w:top w:val="none" w:sz="0" w:space="0" w:color="auto"/>
            <w:left w:val="none" w:sz="0" w:space="0" w:color="auto"/>
            <w:bottom w:val="none" w:sz="0" w:space="0" w:color="auto"/>
            <w:right w:val="none" w:sz="0" w:space="0" w:color="auto"/>
          </w:divBdr>
        </w:div>
        <w:div w:id="4214201">
          <w:marLeft w:val="0"/>
          <w:marRight w:val="0"/>
          <w:marTop w:val="240"/>
          <w:marBottom w:val="0"/>
          <w:divBdr>
            <w:top w:val="none" w:sz="0" w:space="0" w:color="auto"/>
            <w:left w:val="none" w:sz="0" w:space="0" w:color="auto"/>
            <w:bottom w:val="none" w:sz="0" w:space="0" w:color="auto"/>
            <w:right w:val="none" w:sz="0" w:space="0" w:color="auto"/>
          </w:divBdr>
        </w:div>
        <w:div w:id="1365255930">
          <w:marLeft w:val="0"/>
          <w:marRight w:val="0"/>
          <w:marTop w:val="240"/>
          <w:marBottom w:val="0"/>
          <w:divBdr>
            <w:top w:val="none" w:sz="0" w:space="0" w:color="auto"/>
            <w:left w:val="none" w:sz="0" w:space="0" w:color="auto"/>
            <w:bottom w:val="none" w:sz="0" w:space="0" w:color="auto"/>
            <w:right w:val="none" w:sz="0" w:space="0" w:color="auto"/>
          </w:divBdr>
        </w:div>
        <w:div w:id="1298414161">
          <w:marLeft w:val="0"/>
          <w:marRight w:val="0"/>
          <w:marTop w:val="240"/>
          <w:marBottom w:val="0"/>
          <w:divBdr>
            <w:top w:val="none" w:sz="0" w:space="0" w:color="auto"/>
            <w:left w:val="none" w:sz="0" w:space="0" w:color="auto"/>
            <w:bottom w:val="none" w:sz="0" w:space="0" w:color="auto"/>
            <w:right w:val="none" w:sz="0" w:space="0" w:color="auto"/>
          </w:divBdr>
        </w:div>
        <w:div w:id="1292200749">
          <w:marLeft w:val="0"/>
          <w:marRight w:val="0"/>
          <w:marTop w:val="240"/>
          <w:marBottom w:val="0"/>
          <w:divBdr>
            <w:top w:val="none" w:sz="0" w:space="0" w:color="auto"/>
            <w:left w:val="none" w:sz="0" w:space="0" w:color="auto"/>
            <w:bottom w:val="none" w:sz="0" w:space="0" w:color="auto"/>
            <w:right w:val="none" w:sz="0" w:space="0" w:color="auto"/>
          </w:divBdr>
        </w:div>
        <w:div w:id="1152137443">
          <w:marLeft w:val="0"/>
          <w:marRight w:val="0"/>
          <w:marTop w:val="240"/>
          <w:marBottom w:val="0"/>
          <w:divBdr>
            <w:top w:val="none" w:sz="0" w:space="0" w:color="auto"/>
            <w:left w:val="none" w:sz="0" w:space="0" w:color="auto"/>
            <w:bottom w:val="none" w:sz="0" w:space="0" w:color="auto"/>
            <w:right w:val="none" w:sz="0" w:space="0" w:color="auto"/>
          </w:divBdr>
        </w:div>
        <w:div w:id="1969965401">
          <w:marLeft w:val="0"/>
          <w:marRight w:val="0"/>
          <w:marTop w:val="240"/>
          <w:marBottom w:val="0"/>
          <w:divBdr>
            <w:top w:val="none" w:sz="0" w:space="0" w:color="auto"/>
            <w:left w:val="none" w:sz="0" w:space="0" w:color="auto"/>
            <w:bottom w:val="none" w:sz="0" w:space="0" w:color="auto"/>
            <w:right w:val="none" w:sz="0" w:space="0" w:color="auto"/>
          </w:divBdr>
        </w:div>
        <w:div w:id="1959406563">
          <w:marLeft w:val="0"/>
          <w:marRight w:val="0"/>
          <w:marTop w:val="240"/>
          <w:marBottom w:val="0"/>
          <w:divBdr>
            <w:top w:val="none" w:sz="0" w:space="0" w:color="auto"/>
            <w:left w:val="none" w:sz="0" w:space="0" w:color="auto"/>
            <w:bottom w:val="none" w:sz="0" w:space="0" w:color="auto"/>
            <w:right w:val="none" w:sz="0" w:space="0" w:color="auto"/>
          </w:divBdr>
        </w:div>
        <w:div w:id="916207631">
          <w:marLeft w:val="0"/>
          <w:marRight w:val="0"/>
          <w:marTop w:val="240"/>
          <w:marBottom w:val="0"/>
          <w:divBdr>
            <w:top w:val="none" w:sz="0" w:space="0" w:color="auto"/>
            <w:left w:val="none" w:sz="0" w:space="0" w:color="auto"/>
            <w:bottom w:val="none" w:sz="0" w:space="0" w:color="auto"/>
            <w:right w:val="none" w:sz="0" w:space="0" w:color="auto"/>
          </w:divBdr>
        </w:div>
        <w:div w:id="951791063">
          <w:marLeft w:val="0"/>
          <w:marRight w:val="0"/>
          <w:marTop w:val="240"/>
          <w:marBottom w:val="0"/>
          <w:divBdr>
            <w:top w:val="none" w:sz="0" w:space="0" w:color="auto"/>
            <w:left w:val="none" w:sz="0" w:space="0" w:color="auto"/>
            <w:bottom w:val="none" w:sz="0" w:space="0" w:color="auto"/>
            <w:right w:val="none" w:sz="0" w:space="0" w:color="auto"/>
          </w:divBdr>
        </w:div>
        <w:div w:id="433405130">
          <w:marLeft w:val="0"/>
          <w:marRight w:val="0"/>
          <w:marTop w:val="240"/>
          <w:marBottom w:val="0"/>
          <w:divBdr>
            <w:top w:val="none" w:sz="0" w:space="0" w:color="auto"/>
            <w:left w:val="none" w:sz="0" w:space="0" w:color="auto"/>
            <w:bottom w:val="none" w:sz="0" w:space="0" w:color="auto"/>
            <w:right w:val="none" w:sz="0" w:space="0" w:color="auto"/>
          </w:divBdr>
        </w:div>
        <w:div w:id="588465211">
          <w:marLeft w:val="0"/>
          <w:marRight w:val="0"/>
          <w:marTop w:val="240"/>
          <w:marBottom w:val="0"/>
          <w:divBdr>
            <w:top w:val="none" w:sz="0" w:space="0" w:color="auto"/>
            <w:left w:val="none" w:sz="0" w:space="0" w:color="auto"/>
            <w:bottom w:val="none" w:sz="0" w:space="0" w:color="auto"/>
            <w:right w:val="none" w:sz="0" w:space="0" w:color="auto"/>
          </w:divBdr>
        </w:div>
        <w:div w:id="459301598">
          <w:marLeft w:val="0"/>
          <w:marRight w:val="0"/>
          <w:marTop w:val="240"/>
          <w:marBottom w:val="0"/>
          <w:divBdr>
            <w:top w:val="none" w:sz="0" w:space="0" w:color="auto"/>
            <w:left w:val="none" w:sz="0" w:space="0" w:color="auto"/>
            <w:bottom w:val="none" w:sz="0" w:space="0" w:color="auto"/>
            <w:right w:val="none" w:sz="0" w:space="0" w:color="auto"/>
          </w:divBdr>
        </w:div>
        <w:div w:id="1949309322">
          <w:marLeft w:val="0"/>
          <w:marRight w:val="0"/>
          <w:marTop w:val="240"/>
          <w:marBottom w:val="0"/>
          <w:divBdr>
            <w:top w:val="none" w:sz="0" w:space="0" w:color="auto"/>
            <w:left w:val="none" w:sz="0" w:space="0" w:color="auto"/>
            <w:bottom w:val="none" w:sz="0" w:space="0" w:color="auto"/>
            <w:right w:val="none" w:sz="0" w:space="0" w:color="auto"/>
          </w:divBdr>
        </w:div>
        <w:div w:id="1190992668">
          <w:marLeft w:val="0"/>
          <w:marRight w:val="0"/>
          <w:marTop w:val="240"/>
          <w:marBottom w:val="0"/>
          <w:divBdr>
            <w:top w:val="none" w:sz="0" w:space="0" w:color="auto"/>
            <w:left w:val="none" w:sz="0" w:space="0" w:color="auto"/>
            <w:bottom w:val="none" w:sz="0" w:space="0" w:color="auto"/>
            <w:right w:val="none" w:sz="0" w:space="0" w:color="auto"/>
          </w:divBdr>
        </w:div>
      </w:divsChild>
    </w:div>
    <w:div w:id="561407353">
      <w:bodyDiv w:val="1"/>
      <w:marLeft w:val="0"/>
      <w:marRight w:val="0"/>
      <w:marTop w:val="0"/>
      <w:marBottom w:val="0"/>
      <w:divBdr>
        <w:top w:val="none" w:sz="0" w:space="0" w:color="auto"/>
        <w:left w:val="none" w:sz="0" w:space="0" w:color="auto"/>
        <w:bottom w:val="none" w:sz="0" w:space="0" w:color="auto"/>
        <w:right w:val="none" w:sz="0" w:space="0" w:color="auto"/>
      </w:divBdr>
      <w:divsChild>
        <w:div w:id="315035165">
          <w:marLeft w:val="0"/>
          <w:marRight w:val="0"/>
          <w:marTop w:val="240"/>
          <w:marBottom w:val="0"/>
          <w:divBdr>
            <w:top w:val="none" w:sz="0" w:space="0" w:color="auto"/>
            <w:left w:val="none" w:sz="0" w:space="0" w:color="auto"/>
            <w:bottom w:val="none" w:sz="0" w:space="0" w:color="auto"/>
            <w:right w:val="none" w:sz="0" w:space="0" w:color="auto"/>
          </w:divBdr>
        </w:div>
        <w:div w:id="1934320620">
          <w:marLeft w:val="0"/>
          <w:marRight w:val="0"/>
          <w:marTop w:val="240"/>
          <w:marBottom w:val="0"/>
          <w:divBdr>
            <w:top w:val="none" w:sz="0" w:space="0" w:color="auto"/>
            <w:left w:val="none" w:sz="0" w:space="0" w:color="auto"/>
            <w:bottom w:val="none" w:sz="0" w:space="0" w:color="auto"/>
            <w:right w:val="none" w:sz="0" w:space="0" w:color="auto"/>
          </w:divBdr>
        </w:div>
        <w:div w:id="2136439935">
          <w:marLeft w:val="0"/>
          <w:marRight w:val="0"/>
          <w:marTop w:val="240"/>
          <w:marBottom w:val="0"/>
          <w:divBdr>
            <w:top w:val="none" w:sz="0" w:space="0" w:color="auto"/>
            <w:left w:val="none" w:sz="0" w:space="0" w:color="auto"/>
            <w:bottom w:val="none" w:sz="0" w:space="0" w:color="auto"/>
            <w:right w:val="none" w:sz="0" w:space="0" w:color="auto"/>
          </w:divBdr>
        </w:div>
        <w:div w:id="1159883084">
          <w:marLeft w:val="0"/>
          <w:marRight w:val="0"/>
          <w:marTop w:val="240"/>
          <w:marBottom w:val="0"/>
          <w:divBdr>
            <w:top w:val="none" w:sz="0" w:space="0" w:color="auto"/>
            <w:left w:val="none" w:sz="0" w:space="0" w:color="auto"/>
            <w:bottom w:val="none" w:sz="0" w:space="0" w:color="auto"/>
            <w:right w:val="none" w:sz="0" w:space="0" w:color="auto"/>
          </w:divBdr>
        </w:div>
        <w:div w:id="798761933">
          <w:marLeft w:val="0"/>
          <w:marRight w:val="0"/>
          <w:marTop w:val="240"/>
          <w:marBottom w:val="0"/>
          <w:divBdr>
            <w:top w:val="none" w:sz="0" w:space="0" w:color="auto"/>
            <w:left w:val="none" w:sz="0" w:space="0" w:color="auto"/>
            <w:bottom w:val="none" w:sz="0" w:space="0" w:color="auto"/>
            <w:right w:val="none" w:sz="0" w:space="0" w:color="auto"/>
          </w:divBdr>
        </w:div>
        <w:div w:id="157157181">
          <w:marLeft w:val="0"/>
          <w:marRight w:val="0"/>
          <w:marTop w:val="240"/>
          <w:marBottom w:val="0"/>
          <w:divBdr>
            <w:top w:val="none" w:sz="0" w:space="0" w:color="auto"/>
            <w:left w:val="none" w:sz="0" w:space="0" w:color="auto"/>
            <w:bottom w:val="none" w:sz="0" w:space="0" w:color="auto"/>
            <w:right w:val="none" w:sz="0" w:space="0" w:color="auto"/>
          </w:divBdr>
        </w:div>
        <w:div w:id="997876978">
          <w:marLeft w:val="0"/>
          <w:marRight w:val="0"/>
          <w:marTop w:val="240"/>
          <w:marBottom w:val="0"/>
          <w:divBdr>
            <w:top w:val="none" w:sz="0" w:space="0" w:color="auto"/>
            <w:left w:val="none" w:sz="0" w:space="0" w:color="auto"/>
            <w:bottom w:val="none" w:sz="0" w:space="0" w:color="auto"/>
            <w:right w:val="none" w:sz="0" w:space="0" w:color="auto"/>
          </w:divBdr>
        </w:div>
        <w:div w:id="762721844">
          <w:marLeft w:val="0"/>
          <w:marRight w:val="0"/>
          <w:marTop w:val="240"/>
          <w:marBottom w:val="0"/>
          <w:divBdr>
            <w:top w:val="none" w:sz="0" w:space="0" w:color="auto"/>
            <w:left w:val="none" w:sz="0" w:space="0" w:color="auto"/>
            <w:bottom w:val="none" w:sz="0" w:space="0" w:color="auto"/>
            <w:right w:val="none" w:sz="0" w:space="0" w:color="auto"/>
          </w:divBdr>
        </w:div>
        <w:div w:id="96758177">
          <w:marLeft w:val="0"/>
          <w:marRight w:val="0"/>
          <w:marTop w:val="240"/>
          <w:marBottom w:val="0"/>
          <w:divBdr>
            <w:top w:val="none" w:sz="0" w:space="0" w:color="auto"/>
            <w:left w:val="none" w:sz="0" w:space="0" w:color="auto"/>
            <w:bottom w:val="none" w:sz="0" w:space="0" w:color="auto"/>
            <w:right w:val="none" w:sz="0" w:space="0" w:color="auto"/>
          </w:divBdr>
        </w:div>
        <w:div w:id="1832939467">
          <w:marLeft w:val="0"/>
          <w:marRight w:val="0"/>
          <w:marTop w:val="240"/>
          <w:marBottom w:val="0"/>
          <w:divBdr>
            <w:top w:val="none" w:sz="0" w:space="0" w:color="auto"/>
            <w:left w:val="none" w:sz="0" w:space="0" w:color="auto"/>
            <w:bottom w:val="none" w:sz="0" w:space="0" w:color="auto"/>
            <w:right w:val="none" w:sz="0" w:space="0" w:color="auto"/>
          </w:divBdr>
        </w:div>
        <w:div w:id="1800762209">
          <w:marLeft w:val="0"/>
          <w:marRight w:val="0"/>
          <w:marTop w:val="240"/>
          <w:marBottom w:val="0"/>
          <w:divBdr>
            <w:top w:val="none" w:sz="0" w:space="0" w:color="auto"/>
            <w:left w:val="none" w:sz="0" w:space="0" w:color="auto"/>
            <w:bottom w:val="none" w:sz="0" w:space="0" w:color="auto"/>
            <w:right w:val="none" w:sz="0" w:space="0" w:color="auto"/>
          </w:divBdr>
        </w:div>
        <w:div w:id="2057730370">
          <w:marLeft w:val="0"/>
          <w:marRight w:val="0"/>
          <w:marTop w:val="240"/>
          <w:marBottom w:val="0"/>
          <w:divBdr>
            <w:top w:val="none" w:sz="0" w:space="0" w:color="auto"/>
            <w:left w:val="none" w:sz="0" w:space="0" w:color="auto"/>
            <w:bottom w:val="none" w:sz="0" w:space="0" w:color="auto"/>
            <w:right w:val="none" w:sz="0" w:space="0" w:color="auto"/>
          </w:divBdr>
        </w:div>
        <w:div w:id="136606105">
          <w:marLeft w:val="0"/>
          <w:marRight w:val="0"/>
          <w:marTop w:val="240"/>
          <w:marBottom w:val="0"/>
          <w:divBdr>
            <w:top w:val="none" w:sz="0" w:space="0" w:color="auto"/>
            <w:left w:val="none" w:sz="0" w:space="0" w:color="auto"/>
            <w:bottom w:val="none" w:sz="0" w:space="0" w:color="auto"/>
            <w:right w:val="none" w:sz="0" w:space="0" w:color="auto"/>
          </w:divBdr>
        </w:div>
        <w:div w:id="708649652">
          <w:marLeft w:val="0"/>
          <w:marRight w:val="0"/>
          <w:marTop w:val="240"/>
          <w:marBottom w:val="0"/>
          <w:divBdr>
            <w:top w:val="none" w:sz="0" w:space="0" w:color="auto"/>
            <w:left w:val="none" w:sz="0" w:space="0" w:color="auto"/>
            <w:bottom w:val="none" w:sz="0" w:space="0" w:color="auto"/>
            <w:right w:val="none" w:sz="0" w:space="0" w:color="auto"/>
          </w:divBdr>
        </w:div>
        <w:div w:id="1921285321">
          <w:marLeft w:val="0"/>
          <w:marRight w:val="0"/>
          <w:marTop w:val="240"/>
          <w:marBottom w:val="0"/>
          <w:divBdr>
            <w:top w:val="none" w:sz="0" w:space="0" w:color="auto"/>
            <w:left w:val="none" w:sz="0" w:space="0" w:color="auto"/>
            <w:bottom w:val="none" w:sz="0" w:space="0" w:color="auto"/>
            <w:right w:val="none" w:sz="0" w:space="0" w:color="auto"/>
          </w:divBdr>
        </w:div>
      </w:divsChild>
    </w:div>
    <w:div w:id="568081240">
      <w:bodyDiv w:val="1"/>
      <w:marLeft w:val="0"/>
      <w:marRight w:val="0"/>
      <w:marTop w:val="0"/>
      <w:marBottom w:val="0"/>
      <w:divBdr>
        <w:top w:val="none" w:sz="0" w:space="0" w:color="auto"/>
        <w:left w:val="none" w:sz="0" w:space="0" w:color="auto"/>
        <w:bottom w:val="none" w:sz="0" w:space="0" w:color="auto"/>
        <w:right w:val="none" w:sz="0" w:space="0" w:color="auto"/>
      </w:divBdr>
      <w:divsChild>
        <w:div w:id="1828744360">
          <w:marLeft w:val="0"/>
          <w:marRight w:val="0"/>
          <w:marTop w:val="240"/>
          <w:marBottom w:val="0"/>
          <w:divBdr>
            <w:top w:val="none" w:sz="0" w:space="0" w:color="auto"/>
            <w:left w:val="none" w:sz="0" w:space="0" w:color="auto"/>
            <w:bottom w:val="none" w:sz="0" w:space="0" w:color="auto"/>
            <w:right w:val="none" w:sz="0" w:space="0" w:color="auto"/>
          </w:divBdr>
        </w:div>
        <w:div w:id="42101149">
          <w:marLeft w:val="0"/>
          <w:marRight w:val="0"/>
          <w:marTop w:val="240"/>
          <w:marBottom w:val="0"/>
          <w:divBdr>
            <w:top w:val="none" w:sz="0" w:space="0" w:color="auto"/>
            <w:left w:val="none" w:sz="0" w:space="0" w:color="auto"/>
            <w:bottom w:val="none" w:sz="0" w:space="0" w:color="auto"/>
            <w:right w:val="none" w:sz="0" w:space="0" w:color="auto"/>
          </w:divBdr>
        </w:div>
        <w:div w:id="1546135179">
          <w:marLeft w:val="0"/>
          <w:marRight w:val="0"/>
          <w:marTop w:val="240"/>
          <w:marBottom w:val="0"/>
          <w:divBdr>
            <w:top w:val="none" w:sz="0" w:space="0" w:color="auto"/>
            <w:left w:val="none" w:sz="0" w:space="0" w:color="auto"/>
            <w:bottom w:val="none" w:sz="0" w:space="0" w:color="auto"/>
            <w:right w:val="none" w:sz="0" w:space="0" w:color="auto"/>
          </w:divBdr>
        </w:div>
        <w:div w:id="920606579">
          <w:marLeft w:val="0"/>
          <w:marRight w:val="0"/>
          <w:marTop w:val="240"/>
          <w:marBottom w:val="0"/>
          <w:divBdr>
            <w:top w:val="none" w:sz="0" w:space="0" w:color="auto"/>
            <w:left w:val="none" w:sz="0" w:space="0" w:color="auto"/>
            <w:bottom w:val="none" w:sz="0" w:space="0" w:color="auto"/>
            <w:right w:val="none" w:sz="0" w:space="0" w:color="auto"/>
          </w:divBdr>
        </w:div>
        <w:div w:id="101340800">
          <w:marLeft w:val="0"/>
          <w:marRight w:val="0"/>
          <w:marTop w:val="240"/>
          <w:marBottom w:val="0"/>
          <w:divBdr>
            <w:top w:val="none" w:sz="0" w:space="0" w:color="auto"/>
            <w:left w:val="none" w:sz="0" w:space="0" w:color="auto"/>
            <w:bottom w:val="none" w:sz="0" w:space="0" w:color="auto"/>
            <w:right w:val="none" w:sz="0" w:space="0" w:color="auto"/>
          </w:divBdr>
        </w:div>
        <w:div w:id="89012456">
          <w:marLeft w:val="0"/>
          <w:marRight w:val="0"/>
          <w:marTop w:val="240"/>
          <w:marBottom w:val="0"/>
          <w:divBdr>
            <w:top w:val="none" w:sz="0" w:space="0" w:color="auto"/>
            <w:left w:val="none" w:sz="0" w:space="0" w:color="auto"/>
            <w:bottom w:val="none" w:sz="0" w:space="0" w:color="auto"/>
            <w:right w:val="none" w:sz="0" w:space="0" w:color="auto"/>
          </w:divBdr>
        </w:div>
        <w:div w:id="784813753">
          <w:marLeft w:val="0"/>
          <w:marRight w:val="0"/>
          <w:marTop w:val="240"/>
          <w:marBottom w:val="0"/>
          <w:divBdr>
            <w:top w:val="none" w:sz="0" w:space="0" w:color="auto"/>
            <w:left w:val="none" w:sz="0" w:space="0" w:color="auto"/>
            <w:bottom w:val="none" w:sz="0" w:space="0" w:color="auto"/>
            <w:right w:val="none" w:sz="0" w:space="0" w:color="auto"/>
          </w:divBdr>
        </w:div>
        <w:div w:id="928317899">
          <w:marLeft w:val="0"/>
          <w:marRight w:val="0"/>
          <w:marTop w:val="240"/>
          <w:marBottom w:val="0"/>
          <w:divBdr>
            <w:top w:val="none" w:sz="0" w:space="0" w:color="auto"/>
            <w:left w:val="none" w:sz="0" w:space="0" w:color="auto"/>
            <w:bottom w:val="none" w:sz="0" w:space="0" w:color="auto"/>
            <w:right w:val="none" w:sz="0" w:space="0" w:color="auto"/>
          </w:divBdr>
        </w:div>
        <w:div w:id="1093932855">
          <w:marLeft w:val="0"/>
          <w:marRight w:val="0"/>
          <w:marTop w:val="240"/>
          <w:marBottom w:val="0"/>
          <w:divBdr>
            <w:top w:val="none" w:sz="0" w:space="0" w:color="auto"/>
            <w:left w:val="none" w:sz="0" w:space="0" w:color="auto"/>
            <w:bottom w:val="none" w:sz="0" w:space="0" w:color="auto"/>
            <w:right w:val="none" w:sz="0" w:space="0" w:color="auto"/>
          </w:divBdr>
        </w:div>
        <w:div w:id="464470190">
          <w:marLeft w:val="0"/>
          <w:marRight w:val="0"/>
          <w:marTop w:val="240"/>
          <w:marBottom w:val="0"/>
          <w:divBdr>
            <w:top w:val="none" w:sz="0" w:space="0" w:color="auto"/>
            <w:left w:val="none" w:sz="0" w:space="0" w:color="auto"/>
            <w:bottom w:val="none" w:sz="0" w:space="0" w:color="auto"/>
            <w:right w:val="none" w:sz="0" w:space="0" w:color="auto"/>
          </w:divBdr>
        </w:div>
        <w:div w:id="1888103252">
          <w:marLeft w:val="0"/>
          <w:marRight w:val="0"/>
          <w:marTop w:val="240"/>
          <w:marBottom w:val="0"/>
          <w:divBdr>
            <w:top w:val="none" w:sz="0" w:space="0" w:color="auto"/>
            <w:left w:val="none" w:sz="0" w:space="0" w:color="auto"/>
            <w:bottom w:val="none" w:sz="0" w:space="0" w:color="auto"/>
            <w:right w:val="none" w:sz="0" w:space="0" w:color="auto"/>
          </w:divBdr>
        </w:div>
        <w:div w:id="1014772318">
          <w:marLeft w:val="0"/>
          <w:marRight w:val="0"/>
          <w:marTop w:val="240"/>
          <w:marBottom w:val="0"/>
          <w:divBdr>
            <w:top w:val="none" w:sz="0" w:space="0" w:color="auto"/>
            <w:left w:val="none" w:sz="0" w:space="0" w:color="auto"/>
            <w:bottom w:val="none" w:sz="0" w:space="0" w:color="auto"/>
            <w:right w:val="none" w:sz="0" w:space="0" w:color="auto"/>
          </w:divBdr>
        </w:div>
        <w:div w:id="1216771937">
          <w:marLeft w:val="0"/>
          <w:marRight w:val="0"/>
          <w:marTop w:val="240"/>
          <w:marBottom w:val="0"/>
          <w:divBdr>
            <w:top w:val="none" w:sz="0" w:space="0" w:color="auto"/>
            <w:left w:val="none" w:sz="0" w:space="0" w:color="auto"/>
            <w:bottom w:val="none" w:sz="0" w:space="0" w:color="auto"/>
            <w:right w:val="none" w:sz="0" w:space="0" w:color="auto"/>
          </w:divBdr>
        </w:div>
        <w:div w:id="44912779">
          <w:marLeft w:val="0"/>
          <w:marRight w:val="0"/>
          <w:marTop w:val="240"/>
          <w:marBottom w:val="0"/>
          <w:divBdr>
            <w:top w:val="none" w:sz="0" w:space="0" w:color="auto"/>
            <w:left w:val="none" w:sz="0" w:space="0" w:color="auto"/>
            <w:bottom w:val="none" w:sz="0" w:space="0" w:color="auto"/>
            <w:right w:val="none" w:sz="0" w:space="0" w:color="auto"/>
          </w:divBdr>
        </w:div>
        <w:div w:id="1922791051">
          <w:marLeft w:val="0"/>
          <w:marRight w:val="0"/>
          <w:marTop w:val="240"/>
          <w:marBottom w:val="0"/>
          <w:divBdr>
            <w:top w:val="none" w:sz="0" w:space="0" w:color="auto"/>
            <w:left w:val="none" w:sz="0" w:space="0" w:color="auto"/>
            <w:bottom w:val="none" w:sz="0" w:space="0" w:color="auto"/>
            <w:right w:val="none" w:sz="0" w:space="0" w:color="auto"/>
          </w:divBdr>
        </w:div>
        <w:div w:id="1344429983">
          <w:marLeft w:val="0"/>
          <w:marRight w:val="0"/>
          <w:marTop w:val="240"/>
          <w:marBottom w:val="0"/>
          <w:divBdr>
            <w:top w:val="none" w:sz="0" w:space="0" w:color="auto"/>
            <w:left w:val="none" w:sz="0" w:space="0" w:color="auto"/>
            <w:bottom w:val="none" w:sz="0" w:space="0" w:color="auto"/>
            <w:right w:val="none" w:sz="0" w:space="0" w:color="auto"/>
          </w:divBdr>
        </w:div>
        <w:div w:id="2060398672">
          <w:marLeft w:val="0"/>
          <w:marRight w:val="0"/>
          <w:marTop w:val="240"/>
          <w:marBottom w:val="0"/>
          <w:divBdr>
            <w:top w:val="none" w:sz="0" w:space="0" w:color="auto"/>
            <w:left w:val="none" w:sz="0" w:space="0" w:color="auto"/>
            <w:bottom w:val="none" w:sz="0" w:space="0" w:color="auto"/>
            <w:right w:val="none" w:sz="0" w:space="0" w:color="auto"/>
          </w:divBdr>
        </w:div>
        <w:div w:id="1947886536">
          <w:marLeft w:val="0"/>
          <w:marRight w:val="0"/>
          <w:marTop w:val="240"/>
          <w:marBottom w:val="0"/>
          <w:divBdr>
            <w:top w:val="none" w:sz="0" w:space="0" w:color="auto"/>
            <w:left w:val="none" w:sz="0" w:space="0" w:color="auto"/>
            <w:bottom w:val="none" w:sz="0" w:space="0" w:color="auto"/>
            <w:right w:val="none" w:sz="0" w:space="0" w:color="auto"/>
          </w:divBdr>
        </w:div>
        <w:div w:id="365957957">
          <w:marLeft w:val="0"/>
          <w:marRight w:val="0"/>
          <w:marTop w:val="240"/>
          <w:marBottom w:val="0"/>
          <w:divBdr>
            <w:top w:val="none" w:sz="0" w:space="0" w:color="auto"/>
            <w:left w:val="none" w:sz="0" w:space="0" w:color="auto"/>
            <w:bottom w:val="none" w:sz="0" w:space="0" w:color="auto"/>
            <w:right w:val="none" w:sz="0" w:space="0" w:color="auto"/>
          </w:divBdr>
        </w:div>
        <w:div w:id="1266037814">
          <w:marLeft w:val="0"/>
          <w:marRight w:val="0"/>
          <w:marTop w:val="240"/>
          <w:marBottom w:val="0"/>
          <w:divBdr>
            <w:top w:val="none" w:sz="0" w:space="0" w:color="auto"/>
            <w:left w:val="none" w:sz="0" w:space="0" w:color="auto"/>
            <w:bottom w:val="none" w:sz="0" w:space="0" w:color="auto"/>
            <w:right w:val="none" w:sz="0" w:space="0" w:color="auto"/>
          </w:divBdr>
        </w:div>
        <w:div w:id="55131046">
          <w:marLeft w:val="0"/>
          <w:marRight w:val="0"/>
          <w:marTop w:val="240"/>
          <w:marBottom w:val="0"/>
          <w:divBdr>
            <w:top w:val="none" w:sz="0" w:space="0" w:color="auto"/>
            <w:left w:val="none" w:sz="0" w:space="0" w:color="auto"/>
            <w:bottom w:val="none" w:sz="0" w:space="0" w:color="auto"/>
            <w:right w:val="none" w:sz="0" w:space="0" w:color="auto"/>
          </w:divBdr>
        </w:div>
        <w:div w:id="2024548278">
          <w:marLeft w:val="0"/>
          <w:marRight w:val="0"/>
          <w:marTop w:val="240"/>
          <w:marBottom w:val="0"/>
          <w:divBdr>
            <w:top w:val="none" w:sz="0" w:space="0" w:color="auto"/>
            <w:left w:val="none" w:sz="0" w:space="0" w:color="auto"/>
            <w:bottom w:val="none" w:sz="0" w:space="0" w:color="auto"/>
            <w:right w:val="none" w:sz="0" w:space="0" w:color="auto"/>
          </w:divBdr>
        </w:div>
        <w:div w:id="270018574">
          <w:marLeft w:val="0"/>
          <w:marRight w:val="0"/>
          <w:marTop w:val="240"/>
          <w:marBottom w:val="0"/>
          <w:divBdr>
            <w:top w:val="none" w:sz="0" w:space="0" w:color="auto"/>
            <w:left w:val="none" w:sz="0" w:space="0" w:color="auto"/>
            <w:bottom w:val="none" w:sz="0" w:space="0" w:color="auto"/>
            <w:right w:val="none" w:sz="0" w:space="0" w:color="auto"/>
          </w:divBdr>
        </w:div>
        <w:div w:id="593899870">
          <w:marLeft w:val="0"/>
          <w:marRight w:val="0"/>
          <w:marTop w:val="240"/>
          <w:marBottom w:val="0"/>
          <w:divBdr>
            <w:top w:val="none" w:sz="0" w:space="0" w:color="auto"/>
            <w:left w:val="none" w:sz="0" w:space="0" w:color="auto"/>
            <w:bottom w:val="none" w:sz="0" w:space="0" w:color="auto"/>
            <w:right w:val="none" w:sz="0" w:space="0" w:color="auto"/>
          </w:divBdr>
        </w:div>
        <w:div w:id="27489297">
          <w:marLeft w:val="0"/>
          <w:marRight w:val="0"/>
          <w:marTop w:val="240"/>
          <w:marBottom w:val="0"/>
          <w:divBdr>
            <w:top w:val="none" w:sz="0" w:space="0" w:color="auto"/>
            <w:left w:val="none" w:sz="0" w:space="0" w:color="auto"/>
            <w:bottom w:val="none" w:sz="0" w:space="0" w:color="auto"/>
            <w:right w:val="none" w:sz="0" w:space="0" w:color="auto"/>
          </w:divBdr>
        </w:div>
        <w:div w:id="1629580983">
          <w:marLeft w:val="0"/>
          <w:marRight w:val="0"/>
          <w:marTop w:val="240"/>
          <w:marBottom w:val="0"/>
          <w:divBdr>
            <w:top w:val="none" w:sz="0" w:space="0" w:color="auto"/>
            <w:left w:val="none" w:sz="0" w:space="0" w:color="auto"/>
            <w:bottom w:val="none" w:sz="0" w:space="0" w:color="auto"/>
            <w:right w:val="none" w:sz="0" w:space="0" w:color="auto"/>
          </w:divBdr>
        </w:div>
        <w:div w:id="346253118">
          <w:marLeft w:val="0"/>
          <w:marRight w:val="0"/>
          <w:marTop w:val="240"/>
          <w:marBottom w:val="0"/>
          <w:divBdr>
            <w:top w:val="none" w:sz="0" w:space="0" w:color="auto"/>
            <w:left w:val="none" w:sz="0" w:space="0" w:color="auto"/>
            <w:bottom w:val="none" w:sz="0" w:space="0" w:color="auto"/>
            <w:right w:val="none" w:sz="0" w:space="0" w:color="auto"/>
          </w:divBdr>
        </w:div>
        <w:div w:id="1520660829">
          <w:marLeft w:val="0"/>
          <w:marRight w:val="0"/>
          <w:marTop w:val="240"/>
          <w:marBottom w:val="0"/>
          <w:divBdr>
            <w:top w:val="none" w:sz="0" w:space="0" w:color="auto"/>
            <w:left w:val="none" w:sz="0" w:space="0" w:color="auto"/>
            <w:bottom w:val="none" w:sz="0" w:space="0" w:color="auto"/>
            <w:right w:val="none" w:sz="0" w:space="0" w:color="auto"/>
          </w:divBdr>
        </w:div>
        <w:div w:id="782773004">
          <w:marLeft w:val="0"/>
          <w:marRight w:val="0"/>
          <w:marTop w:val="240"/>
          <w:marBottom w:val="0"/>
          <w:divBdr>
            <w:top w:val="none" w:sz="0" w:space="0" w:color="auto"/>
            <w:left w:val="none" w:sz="0" w:space="0" w:color="auto"/>
            <w:bottom w:val="none" w:sz="0" w:space="0" w:color="auto"/>
            <w:right w:val="none" w:sz="0" w:space="0" w:color="auto"/>
          </w:divBdr>
        </w:div>
        <w:div w:id="2062054009">
          <w:marLeft w:val="0"/>
          <w:marRight w:val="0"/>
          <w:marTop w:val="240"/>
          <w:marBottom w:val="0"/>
          <w:divBdr>
            <w:top w:val="none" w:sz="0" w:space="0" w:color="auto"/>
            <w:left w:val="none" w:sz="0" w:space="0" w:color="auto"/>
            <w:bottom w:val="none" w:sz="0" w:space="0" w:color="auto"/>
            <w:right w:val="none" w:sz="0" w:space="0" w:color="auto"/>
          </w:divBdr>
        </w:div>
        <w:div w:id="1209991737">
          <w:marLeft w:val="0"/>
          <w:marRight w:val="0"/>
          <w:marTop w:val="240"/>
          <w:marBottom w:val="0"/>
          <w:divBdr>
            <w:top w:val="none" w:sz="0" w:space="0" w:color="auto"/>
            <w:left w:val="none" w:sz="0" w:space="0" w:color="auto"/>
            <w:bottom w:val="none" w:sz="0" w:space="0" w:color="auto"/>
            <w:right w:val="none" w:sz="0" w:space="0" w:color="auto"/>
          </w:divBdr>
        </w:div>
        <w:div w:id="1564757068">
          <w:marLeft w:val="0"/>
          <w:marRight w:val="0"/>
          <w:marTop w:val="240"/>
          <w:marBottom w:val="0"/>
          <w:divBdr>
            <w:top w:val="none" w:sz="0" w:space="0" w:color="auto"/>
            <w:left w:val="none" w:sz="0" w:space="0" w:color="auto"/>
            <w:bottom w:val="none" w:sz="0" w:space="0" w:color="auto"/>
            <w:right w:val="none" w:sz="0" w:space="0" w:color="auto"/>
          </w:divBdr>
        </w:div>
        <w:div w:id="559245096">
          <w:marLeft w:val="0"/>
          <w:marRight w:val="0"/>
          <w:marTop w:val="240"/>
          <w:marBottom w:val="0"/>
          <w:divBdr>
            <w:top w:val="none" w:sz="0" w:space="0" w:color="auto"/>
            <w:left w:val="none" w:sz="0" w:space="0" w:color="auto"/>
            <w:bottom w:val="none" w:sz="0" w:space="0" w:color="auto"/>
            <w:right w:val="none" w:sz="0" w:space="0" w:color="auto"/>
          </w:divBdr>
        </w:div>
        <w:div w:id="104429323">
          <w:marLeft w:val="0"/>
          <w:marRight w:val="0"/>
          <w:marTop w:val="240"/>
          <w:marBottom w:val="0"/>
          <w:divBdr>
            <w:top w:val="none" w:sz="0" w:space="0" w:color="auto"/>
            <w:left w:val="none" w:sz="0" w:space="0" w:color="auto"/>
            <w:bottom w:val="none" w:sz="0" w:space="0" w:color="auto"/>
            <w:right w:val="none" w:sz="0" w:space="0" w:color="auto"/>
          </w:divBdr>
        </w:div>
        <w:div w:id="2780048">
          <w:marLeft w:val="0"/>
          <w:marRight w:val="0"/>
          <w:marTop w:val="240"/>
          <w:marBottom w:val="0"/>
          <w:divBdr>
            <w:top w:val="none" w:sz="0" w:space="0" w:color="auto"/>
            <w:left w:val="none" w:sz="0" w:space="0" w:color="auto"/>
            <w:bottom w:val="none" w:sz="0" w:space="0" w:color="auto"/>
            <w:right w:val="none" w:sz="0" w:space="0" w:color="auto"/>
          </w:divBdr>
        </w:div>
        <w:div w:id="194465537">
          <w:marLeft w:val="0"/>
          <w:marRight w:val="0"/>
          <w:marTop w:val="240"/>
          <w:marBottom w:val="0"/>
          <w:divBdr>
            <w:top w:val="none" w:sz="0" w:space="0" w:color="auto"/>
            <w:left w:val="none" w:sz="0" w:space="0" w:color="auto"/>
            <w:bottom w:val="none" w:sz="0" w:space="0" w:color="auto"/>
            <w:right w:val="none" w:sz="0" w:space="0" w:color="auto"/>
          </w:divBdr>
        </w:div>
        <w:div w:id="2015181219">
          <w:marLeft w:val="0"/>
          <w:marRight w:val="0"/>
          <w:marTop w:val="240"/>
          <w:marBottom w:val="0"/>
          <w:divBdr>
            <w:top w:val="none" w:sz="0" w:space="0" w:color="auto"/>
            <w:left w:val="none" w:sz="0" w:space="0" w:color="auto"/>
            <w:bottom w:val="none" w:sz="0" w:space="0" w:color="auto"/>
            <w:right w:val="none" w:sz="0" w:space="0" w:color="auto"/>
          </w:divBdr>
        </w:div>
      </w:divsChild>
    </w:div>
    <w:div w:id="616838803">
      <w:bodyDiv w:val="1"/>
      <w:marLeft w:val="0"/>
      <w:marRight w:val="0"/>
      <w:marTop w:val="0"/>
      <w:marBottom w:val="0"/>
      <w:divBdr>
        <w:top w:val="none" w:sz="0" w:space="0" w:color="auto"/>
        <w:left w:val="none" w:sz="0" w:space="0" w:color="auto"/>
        <w:bottom w:val="none" w:sz="0" w:space="0" w:color="auto"/>
        <w:right w:val="none" w:sz="0" w:space="0" w:color="auto"/>
      </w:divBdr>
    </w:div>
    <w:div w:id="626933567">
      <w:bodyDiv w:val="1"/>
      <w:marLeft w:val="0"/>
      <w:marRight w:val="0"/>
      <w:marTop w:val="0"/>
      <w:marBottom w:val="0"/>
      <w:divBdr>
        <w:top w:val="none" w:sz="0" w:space="0" w:color="auto"/>
        <w:left w:val="none" w:sz="0" w:space="0" w:color="auto"/>
        <w:bottom w:val="none" w:sz="0" w:space="0" w:color="auto"/>
        <w:right w:val="none" w:sz="0" w:space="0" w:color="auto"/>
      </w:divBdr>
      <w:divsChild>
        <w:div w:id="263459040">
          <w:marLeft w:val="0"/>
          <w:marRight w:val="0"/>
          <w:marTop w:val="240"/>
          <w:marBottom w:val="0"/>
          <w:divBdr>
            <w:top w:val="none" w:sz="0" w:space="0" w:color="auto"/>
            <w:left w:val="none" w:sz="0" w:space="0" w:color="auto"/>
            <w:bottom w:val="none" w:sz="0" w:space="0" w:color="auto"/>
            <w:right w:val="none" w:sz="0" w:space="0" w:color="auto"/>
          </w:divBdr>
        </w:div>
        <w:div w:id="1398162">
          <w:marLeft w:val="0"/>
          <w:marRight w:val="0"/>
          <w:marTop w:val="240"/>
          <w:marBottom w:val="0"/>
          <w:divBdr>
            <w:top w:val="none" w:sz="0" w:space="0" w:color="auto"/>
            <w:left w:val="none" w:sz="0" w:space="0" w:color="auto"/>
            <w:bottom w:val="none" w:sz="0" w:space="0" w:color="auto"/>
            <w:right w:val="none" w:sz="0" w:space="0" w:color="auto"/>
          </w:divBdr>
        </w:div>
        <w:div w:id="1974477482">
          <w:marLeft w:val="0"/>
          <w:marRight w:val="0"/>
          <w:marTop w:val="240"/>
          <w:marBottom w:val="0"/>
          <w:divBdr>
            <w:top w:val="none" w:sz="0" w:space="0" w:color="auto"/>
            <w:left w:val="none" w:sz="0" w:space="0" w:color="auto"/>
            <w:bottom w:val="none" w:sz="0" w:space="0" w:color="auto"/>
            <w:right w:val="none" w:sz="0" w:space="0" w:color="auto"/>
          </w:divBdr>
        </w:div>
        <w:div w:id="1591042373">
          <w:marLeft w:val="0"/>
          <w:marRight w:val="0"/>
          <w:marTop w:val="240"/>
          <w:marBottom w:val="0"/>
          <w:divBdr>
            <w:top w:val="none" w:sz="0" w:space="0" w:color="auto"/>
            <w:left w:val="none" w:sz="0" w:space="0" w:color="auto"/>
            <w:bottom w:val="none" w:sz="0" w:space="0" w:color="auto"/>
            <w:right w:val="none" w:sz="0" w:space="0" w:color="auto"/>
          </w:divBdr>
        </w:div>
        <w:div w:id="1148548072">
          <w:marLeft w:val="0"/>
          <w:marRight w:val="0"/>
          <w:marTop w:val="240"/>
          <w:marBottom w:val="0"/>
          <w:divBdr>
            <w:top w:val="none" w:sz="0" w:space="0" w:color="auto"/>
            <w:left w:val="none" w:sz="0" w:space="0" w:color="auto"/>
            <w:bottom w:val="none" w:sz="0" w:space="0" w:color="auto"/>
            <w:right w:val="none" w:sz="0" w:space="0" w:color="auto"/>
          </w:divBdr>
        </w:div>
      </w:divsChild>
    </w:div>
    <w:div w:id="634724125">
      <w:bodyDiv w:val="1"/>
      <w:marLeft w:val="0"/>
      <w:marRight w:val="0"/>
      <w:marTop w:val="0"/>
      <w:marBottom w:val="0"/>
      <w:divBdr>
        <w:top w:val="none" w:sz="0" w:space="0" w:color="auto"/>
        <w:left w:val="none" w:sz="0" w:space="0" w:color="auto"/>
        <w:bottom w:val="none" w:sz="0" w:space="0" w:color="auto"/>
        <w:right w:val="none" w:sz="0" w:space="0" w:color="auto"/>
      </w:divBdr>
      <w:divsChild>
        <w:div w:id="895431828">
          <w:marLeft w:val="0"/>
          <w:marRight w:val="0"/>
          <w:marTop w:val="240"/>
          <w:marBottom w:val="0"/>
          <w:divBdr>
            <w:top w:val="none" w:sz="0" w:space="0" w:color="auto"/>
            <w:left w:val="none" w:sz="0" w:space="0" w:color="auto"/>
            <w:bottom w:val="none" w:sz="0" w:space="0" w:color="auto"/>
            <w:right w:val="none" w:sz="0" w:space="0" w:color="auto"/>
          </w:divBdr>
        </w:div>
        <w:div w:id="952444942">
          <w:marLeft w:val="0"/>
          <w:marRight w:val="0"/>
          <w:marTop w:val="240"/>
          <w:marBottom w:val="0"/>
          <w:divBdr>
            <w:top w:val="none" w:sz="0" w:space="0" w:color="auto"/>
            <w:left w:val="none" w:sz="0" w:space="0" w:color="auto"/>
            <w:bottom w:val="none" w:sz="0" w:space="0" w:color="auto"/>
            <w:right w:val="none" w:sz="0" w:space="0" w:color="auto"/>
          </w:divBdr>
        </w:div>
        <w:div w:id="724449090">
          <w:marLeft w:val="0"/>
          <w:marRight w:val="0"/>
          <w:marTop w:val="240"/>
          <w:marBottom w:val="0"/>
          <w:divBdr>
            <w:top w:val="none" w:sz="0" w:space="0" w:color="auto"/>
            <w:left w:val="none" w:sz="0" w:space="0" w:color="auto"/>
            <w:bottom w:val="none" w:sz="0" w:space="0" w:color="auto"/>
            <w:right w:val="none" w:sz="0" w:space="0" w:color="auto"/>
          </w:divBdr>
        </w:div>
        <w:div w:id="177429876">
          <w:marLeft w:val="0"/>
          <w:marRight w:val="0"/>
          <w:marTop w:val="240"/>
          <w:marBottom w:val="0"/>
          <w:divBdr>
            <w:top w:val="none" w:sz="0" w:space="0" w:color="auto"/>
            <w:left w:val="none" w:sz="0" w:space="0" w:color="auto"/>
            <w:bottom w:val="none" w:sz="0" w:space="0" w:color="auto"/>
            <w:right w:val="none" w:sz="0" w:space="0" w:color="auto"/>
          </w:divBdr>
        </w:div>
        <w:div w:id="1368677229">
          <w:marLeft w:val="0"/>
          <w:marRight w:val="0"/>
          <w:marTop w:val="240"/>
          <w:marBottom w:val="0"/>
          <w:divBdr>
            <w:top w:val="none" w:sz="0" w:space="0" w:color="auto"/>
            <w:left w:val="none" w:sz="0" w:space="0" w:color="auto"/>
            <w:bottom w:val="none" w:sz="0" w:space="0" w:color="auto"/>
            <w:right w:val="none" w:sz="0" w:space="0" w:color="auto"/>
          </w:divBdr>
        </w:div>
        <w:div w:id="328336146">
          <w:marLeft w:val="0"/>
          <w:marRight w:val="0"/>
          <w:marTop w:val="240"/>
          <w:marBottom w:val="0"/>
          <w:divBdr>
            <w:top w:val="none" w:sz="0" w:space="0" w:color="auto"/>
            <w:left w:val="none" w:sz="0" w:space="0" w:color="auto"/>
            <w:bottom w:val="none" w:sz="0" w:space="0" w:color="auto"/>
            <w:right w:val="none" w:sz="0" w:space="0" w:color="auto"/>
          </w:divBdr>
        </w:div>
        <w:div w:id="1187522384">
          <w:marLeft w:val="0"/>
          <w:marRight w:val="0"/>
          <w:marTop w:val="240"/>
          <w:marBottom w:val="0"/>
          <w:divBdr>
            <w:top w:val="none" w:sz="0" w:space="0" w:color="auto"/>
            <w:left w:val="none" w:sz="0" w:space="0" w:color="auto"/>
            <w:bottom w:val="none" w:sz="0" w:space="0" w:color="auto"/>
            <w:right w:val="none" w:sz="0" w:space="0" w:color="auto"/>
          </w:divBdr>
        </w:div>
        <w:div w:id="718094653">
          <w:marLeft w:val="0"/>
          <w:marRight w:val="0"/>
          <w:marTop w:val="240"/>
          <w:marBottom w:val="0"/>
          <w:divBdr>
            <w:top w:val="none" w:sz="0" w:space="0" w:color="auto"/>
            <w:left w:val="none" w:sz="0" w:space="0" w:color="auto"/>
            <w:bottom w:val="none" w:sz="0" w:space="0" w:color="auto"/>
            <w:right w:val="none" w:sz="0" w:space="0" w:color="auto"/>
          </w:divBdr>
        </w:div>
        <w:div w:id="1541166923">
          <w:marLeft w:val="0"/>
          <w:marRight w:val="0"/>
          <w:marTop w:val="240"/>
          <w:marBottom w:val="0"/>
          <w:divBdr>
            <w:top w:val="none" w:sz="0" w:space="0" w:color="auto"/>
            <w:left w:val="none" w:sz="0" w:space="0" w:color="auto"/>
            <w:bottom w:val="none" w:sz="0" w:space="0" w:color="auto"/>
            <w:right w:val="none" w:sz="0" w:space="0" w:color="auto"/>
          </w:divBdr>
        </w:div>
        <w:div w:id="1968705904">
          <w:marLeft w:val="0"/>
          <w:marRight w:val="0"/>
          <w:marTop w:val="240"/>
          <w:marBottom w:val="0"/>
          <w:divBdr>
            <w:top w:val="none" w:sz="0" w:space="0" w:color="auto"/>
            <w:left w:val="none" w:sz="0" w:space="0" w:color="auto"/>
            <w:bottom w:val="none" w:sz="0" w:space="0" w:color="auto"/>
            <w:right w:val="none" w:sz="0" w:space="0" w:color="auto"/>
          </w:divBdr>
        </w:div>
        <w:div w:id="1989505948">
          <w:marLeft w:val="0"/>
          <w:marRight w:val="0"/>
          <w:marTop w:val="240"/>
          <w:marBottom w:val="0"/>
          <w:divBdr>
            <w:top w:val="none" w:sz="0" w:space="0" w:color="auto"/>
            <w:left w:val="none" w:sz="0" w:space="0" w:color="auto"/>
            <w:bottom w:val="none" w:sz="0" w:space="0" w:color="auto"/>
            <w:right w:val="none" w:sz="0" w:space="0" w:color="auto"/>
          </w:divBdr>
        </w:div>
        <w:div w:id="1214997627">
          <w:marLeft w:val="0"/>
          <w:marRight w:val="0"/>
          <w:marTop w:val="240"/>
          <w:marBottom w:val="0"/>
          <w:divBdr>
            <w:top w:val="none" w:sz="0" w:space="0" w:color="auto"/>
            <w:left w:val="none" w:sz="0" w:space="0" w:color="auto"/>
            <w:bottom w:val="none" w:sz="0" w:space="0" w:color="auto"/>
            <w:right w:val="none" w:sz="0" w:space="0" w:color="auto"/>
          </w:divBdr>
        </w:div>
        <w:div w:id="1898857132">
          <w:marLeft w:val="0"/>
          <w:marRight w:val="0"/>
          <w:marTop w:val="240"/>
          <w:marBottom w:val="0"/>
          <w:divBdr>
            <w:top w:val="none" w:sz="0" w:space="0" w:color="auto"/>
            <w:left w:val="none" w:sz="0" w:space="0" w:color="auto"/>
            <w:bottom w:val="none" w:sz="0" w:space="0" w:color="auto"/>
            <w:right w:val="none" w:sz="0" w:space="0" w:color="auto"/>
          </w:divBdr>
        </w:div>
        <w:div w:id="1411927272">
          <w:marLeft w:val="0"/>
          <w:marRight w:val="0"/>
          <w:marTop w:val="240"/>
          <w:marBottom w:val="0"/>
          <w:divBdr>
            <w:top w:val="none" w:sz="0" w:space="0" w:color="auto"/>
            <w:left w:val="none" w:sz="0" w:space="0" w:color="auto"/>
            <w:bottom w:val="none" w:sz="0" w:space="0" w:color="auto"/>
            <w:right w:val="none" w:sz="0" w:space="0" w:color="auto"/>
          </w:divBdr>
        </w:div>
        <w:div w:id="11036504">
          <w:marLeft w:val="0"/>
          <w:marRight w:val="0"/>
          <w:marTop w:val="240"/>
          <w:marBottom w:val="0"/>
          <w:divBdr>
            <w:top w:val="none" w:sz="0" w:space="0" w:color="auto"/>
            <w:left w:val="none" w:sz="0" w:space="0" w:color="auto"/>
            <w:bottom w:val="none" w:sz="0" w:space="0" w:color="auto"/>
            <w:right w:val="none" w:sz="0" w:space="0" w:color="auto"/>
          </w:divBdr>
        </w:div>
        <w:div w:id="1340500325">
          <w:marLeft w:val="0"/>
          <w:marRight w:val="0"/>
          <w:marTop w:val="240"/>
          <w:marBottom w:val="0"/>
          <w:divBdr>
            <w:top w:val="none" w:sz="0" w:space="0" w:color="auto"/>
            <w:left w:val="none" w:sz="0" w:space="0" w:color="auto"/>
            <w:bottom w:val="none" w:sz="0" w:space="0" w:color="auto"/>
            <w:right w:val="none" w:sz="0" w:space="0" w:color="auto"/>
          </w:divBdr>
        </w:div>
        <w:div w:id="1707097660">
          <w:marLeft w:val="0"/>
          <w:marRight w:val="0"/>
          <w:marTop w:val="240"/>
          <w:marBottom w:val="0"/>
          <w:divBdr>
            <w:top w:val="none" w:sz="0" w:space="0" w:color="auto"/>
            <w:left w:val="none" w:sz="0" w:space="0" w:color="auto"/>
            <w:bottom w:val="none" w:sz="0" w:space="0" w:color="auto"/>
            <w:right w:val="none" w:sz="0" w:space="0" w:color="auto"/>
          </w:divBdr>
        </w:div>
      </w:divsChild>
    </w:div>
    <w:div w:id="709917557">
      <w:bodyDiv w:val="1"/>
      <w:marLeft w:val="0"/>
      <w:marRight w:val="0"/>
      <w:marTop w:val="0"/>
      <w:marBottom w:val="0"/>
      <w:divBdr>
        <w:top w:val="none" w:sz="0" w:space="0" w:color="auto"/>
        <w:left w:val="none" w:sz="0" w:space="0" w:color="auto"/>
        <w:bottom w:val="none" w:sz="0" w:space="0" w:color="auto"/>
        <w:right w:val="none" w:sz="0" w:space="0" w:color="auto"/>
      </w:divBdr>
    </w:div>
    <w:div w:id="858662026">
      <w:bodyDiv w:val="1"/>
      <w:marLeft w:val="0"/>
      <w:marRight w:val="0"/>
      <w:marTop w:val="0"/>
      <w:marBottom w:val="0"/>
      <w:divBdr>
        <w:top w:val="none" w:sz="0" w:space="0" w:color="auto"/>
        <w:left w:val="none" w:sz="0" w:space="0" w:color="auto"/>
        <w:bottom w:val="none" w:sz="0" w:space="0" w:color="auto"/>
        <w:right w:val="none" w:sz="0" w:space="0" w:color="auto"/>
      </w:divBdr>
    </w:div>
    <w:div w:id="873807379">
      <w:bodyDiv w:val="1"/>
      <w:marLeft w:val="0"/>
      <w:marRight w:val="0"/>
      <w:marTop w:val="0"/>
      <w:marBottom w:val="0"/>
      <w:divBdr>
        <w:top w:val="none" w:sz="0" w:space="0" w:color="auto"/>
        <w:left w:val="none" w:sz="0" w:space="0" w:color="auto"/>
        <w:bottom w:val="none" w:sz="0" w:space="0" w:color="auto"/>
        <w:right w:val="none" w:sz="0" w:space="0" w:color="auto"/>
      </w:divBdr>
    </w:div>
    <w:div w:id="902372679">
      <w:bodyDiv w:val="1"/>
      <w:marLeft w:val="0"/>
      <w:marRight w:val="0"/>
      <w:marTop w:val="0"/>
      <w:marBottom w:val="0"/>
      <w:divBdr>
        <w:top w:val="none" w:sz="0" w:space="0" w:color="auto"/>
        <w:left w:val="none" w:sz="0" w:space="0" w:color="auto"/>
        <w:bottom w:val="none" w:sz="0" w:space="0" w:color="auto"/>
        <w:right w:val="none" w:sz="0" w:space="0" w:color="auto"/>
      </w:divBdr>
      <w:divsChild>
        <w:div w:id="1655835010">
          <w:marLeft w:val="0"/>
          <w:marRight w:val="0"/>
          <w:marTop w:val="240"/>
          <w:marBottom w:val="0"/>
          <w:divBdr>
            <w:top w:val="none" w:sz="0" w:space="0" w:color="auto"/>
            <w:left w:val="none" w:sz="0" w:space="0" w:color="auto"/>
            <w:bottom w:val="none" w:sz="0" w:space="0" w:color="auto"/>
            <w:right w:val="none" w:sz="0" w:space="0" w:color="auto"/>
          </w:divBdr>
        </w:div>
        <w:div w:id="1116102385">
          <w:marLeft w:val="0"/>
          <w:marRight w:val="0"/>
          <w:marTop w:val="240"/>
          <w:marBottom w:val="0"/>
          <w:divBdr>
            <w:top w:val="none" w:sz="0" w:space="0" w:color="auto"/>
            <w:left w:val="none" w:sz="0" w:space="0" w:color="auto"/>
            <w:bottom w:val="none" w:sz="0" w:space="0" w:color="auto"/>
            <w:right w:val="none" w:sz="0" w:space="0" w:color="auto"/>
          </w:divBdr>
        </w:div>
        <w:div w:id="1813062020">
          <w:marLeft w:val="0"/>
          <w:marRight w:val="0"/>
          <w:marTop w:val="240"/>
          <w:marBottom w:val="0"/>
          <w:divBdr>
            <w:top w:val="none" w:sz="0" w:space="0" w:color="auto"/>
            <w:left w:val="none" w:sz="0" w:space="0" w:color="auto"/>
            <w:bottom w:val="none" w:sz="0" w:space="0" w:color="auto"/>
            <w:right w:val="none" w:sz="0" w:space="0" w:color="auto"/>
          </w:divBdr>
        </w:div>
        <w:div w:id="1323973876">
          <w:marLeft w:val="0"/>
          <w:marRight w:val="0"/>
          <w:marTop w:val="240"/>
          <w:marBottom w:val="0"/>
          <w:divBdr>
            <w:top w:val="none" w:sz="0" w:space="0" w:color="auto"/>
            <w:left w:val="none" w:sz="0" w:space="0" w:color="auto"/>
            <w:bottom w:val="none" w:sz="0" w:space="0" w:color="auto"/>
            <w:right w:val="none" w:sz="0" w:space="0" w:color="auto"/>
          </w:divBdr>
        </w:div>
        <w:div w:id="2132043396">
          <w:marLeft w:val="0"/>
          <w:marRight w:val="0"/>
          <w:marTop w:val="240"/>
          <w:marBottom w:val="0"/>
          <w:divBdr>
            <w:top w:val="none" w:sz="0" w:space="0" w:color="auto"/>
            <w:left w:val="none" w:sz="0" w:space="0" w:color="auto"/>
            <w:bottom w:val="none" w:sz="0" w:space="0" w:color="auto"/>
            <w:right w:val="none" w:sz="0" w:space="0" w:color="auto"/>
          </w:divBdr>
        </w:div>
        <w:div w:id="168064206">
          <w:marLeft w:val="0"/>
          <w:marRight w:val="0"/>
          <w:marTop w:val="240"/>
          <w:marBottom w:val="0"/>
          <w:divBdr>
            <w:top w:val="none" w:sz="0" w:space="0" w:color="auto"/>
            <w:left w:val="none" w:sz="0" w:space="0" w:color="auto"/>
            <w:bottom w:val="none" w:sz="0" w:space="0" w:color="auto"/>
            <w:right w:val="none" w:sz="0" w:space="0" w:color="auto"/>
          </w:divBdr>
        </w:div>
        <w:div w:id="631134678">
          <w:marLeft w:val="0"/>
          <w:marRight w:val="0"/>
          <w:marTop w:val="240"/>
          <w:marBottom w:val="0"/>
          <w:divBdr>
            <w:top w:val="none" w:sz="0" w:space="0" w:color="auto"/>
            <w:left w:val="none" w:sz="0" w:space="0" w:color="auto"/>
            <w:bottom w:val="none" w:sz="0" w:space="0" w:color="auto"/>
            <w:right w:val="none" w:sz="0" w:space="0" w:color="auto"/>
          </w:divBdr>
        </w:div>
        <w:div w:id="455610044">
          <w:marLeft w:val="0"/>
          <w:marRight w:val="0"/>
          <w:marTop w:val="240"/>
          <w:marBottom w:val="0"/>
          <w:divBdr>
            <w:top w:val="none" w:sz="0" w:space="0" w:color="auto"/>
            <w:left w:val="none" w:sz="0" w:space="0" w:color="auto"/>
            <w:bottom w:val="none" w:sz="0" w:space="0" w:color="auto"/>
            <w:right w:val="none" w:sz="0" w:space="0" w:color="auto"/>
          </w:divBdr>
        </w:div>
        <w:div w:id="1169490112">
          <w:marLeft w:val="0"/>
          <w:marRight w:val="0"/>
          <w:marTop w:val="240"/>
          <w:marBottom w:val="0"/>
          <w:divBdr>
            <w:top w:val="none" w:sz="0" w:space="0" w:color="auto"/>
            <w:left w:val="none" w:sz="0" w:space="0" w:color="auto"/>
            <w:bottom w:val="none" w:sz="0" w:space="0" w:color="auto"/>
            <w:right w:val="none" w:sz="0" w:space="0" w:color="auto"/>
          </w:divBdr>
        </w:div>
        <w:div w:id="1031614912">
          <w:marLeft w:val="0"/>
          <w:marRight w:val="0"/>
          <w:marTop w:val="240"/>
          <w:marBottom w:val="0"/>
          <w:divBdr>
            <w:top w:val="none" w:sz="0" w:space="0" w:color="auto"/>
            <w:left w:val="none" w:sz="0" w:space="0" w:color="auto"/>
            <w:bottom w:val="none" w:sz="0" w:space="0" w:color="auto"/>
            <w:right w:val="none" w:sz="0" w:space="0" w:color="auto"/>
          </w:divBdr>
        </w:div>
        <w:div w:id="911889609">
          <w:marLeft w:val="0"/>
          <w:marRight w:val="0"/>
          <w:marTop w:val="240"/>
          <w:marBottom w:val="0"/>
          <w:divBdr>
            <w:top w:val="none" w:sz="0" w:space="0" w:color="auto"/>
            <w:left w:val="none" w:sz="0" w:space="0" w:color="auto"/>
            <w:bottom w:val="none" w:sz="0" w:space="0" w:color="auto"/>
            <w:right w:val="none" w:sz="0" w:space="0" w:color="auto"/>
          </w:divBdr>
        </w:div>
        <w:div w:id="1371224056">
          <w:marLeft w:val="0"/>
          <w:marRight w:val="0"/>
          <w:marTop w:val="240"/>
          <w:marBottom w:val="0"/>
          <w:divBdr>
            <w:top w:val="none" w:sz="0" w:space="0" w:color="auto"/>
            <w:left w:val="none" w:sz="0" w:space="0" w:color="auto"/>
            <w:bottom w:val="none" w:sz="0" w:space="0" w:color="auto"/>
            <w:right w:val="none" w:sz="0" w:space="0" w:color="auto"/>
          </w:divBdr>
        </w:div>
        <w:div w:id="1101536162">
          <w:marLeft w:val="0"/>
          <w:marRight w:val="0"/>
          <w:marTop w:val="240"/>
          <w:marBottom w:val="0"/>
          <w:divBdr>
            <w:top w:val="none" w:sz="0" w:space="0" w:color="auto"/>
            <w:left w:val="none" w:sz="0" w:space="0" w:color="auto"/>
            <w:bottom w:val="none" w:sz="0" w:space="0" w:color="auto"/>
            <w:right w:val="none" w:sz="0" w:space="0" w:color="auto"/>
          </w:divBdr>
        </w:div>
        <w:div w:id="948052703">
          <w:marLeft w:val="0"/>
          <w:marRight w:val="0"/>
          <w:marTop w:val="240"/>
          <w:marBottom w:val="0"/>
          <w:divBdr>
            <w:top w:val="none" w:sz="0" w:space="0" w:color="auto"/>
            <w:left w:val="none" w:sz="0" w:space="0" w:color="auto"/>
            <w:bottom w:val="none" w:sz="0" w:space="0" w:color="auto"/>
            <w:right w:val="none" w:sz="0" w:space="0" w:color="auto"/>
          </w:divBdr>
        </w:div>
        <w:div w:id="1279411296">
          <w:marLeft w:val="0"/>
          <w:marRight w:val="0"/>
          <w:marTop w:val="240"/>
          <w:marBottom w:val="0"/>
          <w:divBdr>
            <w:top w:val="none" w:sz="0" w:space="0" w:color="auto"/>
            <w:left w:val="none" w:sz="0" w:space="0" w:color="auto"/>
            <w:bottom w:val="none" w:sz="0" w:space="0" w:color="auto"/>
            <w:right w:val="none" w:sz="0" w:space="0" w:color="auto"/>
          </w:divBdr>
        </w:div>
        <w:div w:id="869030466">
          <w:marLeft w:val="0"/>
          <w:marRight w:val="0"/>
          <w:marTop w:val="240"/>
          <w:marBottom w:val="0"/>
          <w:divBdr>
            <w:top w:val="none" w:sz="0" w:space="0" w:color="auto"/>
            <w:left w:val="none" w:sz="0" w:space="0" w:color="auto"/>
            <w:bottom w:val="none" w:sz="0" w:space="0" w:color="auto"/>
            <w:right w:val="none" w:sz="0" w:space="0" w:color="auto"/>
          </w:divBdr>
        </w:div>
        <w:div w:id="1078019472">
          <w:marLeft w:val="0"/>
          <w:marRight w:val="0"/>
          <w:marTop w:val="240"/>
          <w:marBottom w:val="0"/>
          <w:divBdr>
            <w:top w:val="none" w:sz="0" w:space="0" w:color="auto"/>
            <w:left w:val="none" w:sz="0" w:space="0" w:color="auto"/>
            <w:bottom w:val="none" w:sz="0" w:space="0" w:color="auto"/>
            <w:right w:val="none" w:sz="0" w:space="0" w:color="auto"/>
          </w:divBdr>
        </w:div>
        <w:div w:id="862984676">
          <w:marLeft w:val="0"/>
          <w:marRight w:val="0"/>
          <w:marTop w:val="240"/>
          <w:marBottom w:val="0"/>
          <w:divBdr>
            <w:top w:val="none" w:sz="0" w:space="0" w:color="auto"/>
            <w:left w:val="none" w:sz="0" w:space="0" w:color="auto"/>
            <w:bottom w:val="none" w:sz="0" w:space="0" w:color="auto"/>
            <w:right w:val="none" w:sz="0" w:space="0" w:color="auto"/>
          </w:divBdr>
        </w:div>
        <w:div w:id="1241450225">
          <w:marLeft w:val="0"/>
          <w:marRight w:val="0"/>
          <w:marTop w:val="240"/>
          <w:marBottom w:val="0"/>
          <w:divBdr>
            <w:top w:val="none" w:sz="0" w:space="0" w:color="auto"/>
            <w:left w:val="none" w:sz="0" w:space="0" w:color="auto"/>
            <w:bottom w:val="none" w:sz="0" w:space="0" w:color="auto"/>
            <w:right w:val="none" w:sz="0" w:space="0" w:color="auto"/>
          </w:divBdr>
        </w:div>
        <w:div w:id="1524201990">
          <w:marLeft w:val="0"/>
          <w:marRight w:val="0"/>
          <w:marTop w:val="240"/>
          <w:marBottom w:val="0"/>
          <w:divBdr>
            <w:top w:val="none" w:sz="0" w:space="0" w:color="auto"/>
            <w:left w:val="none" w:sz="0" w:space="0" w:color="auto"/>
            <w:bottom w:val="none" w:sz="0" w:space="0" w:color="auto"/>
            <w:right w:val="none" w:sz="0" w:space="0" w:color="auto"/>
          </w:divBdr>
        </w:div>
        <w:div w:id="1767532908">
          <w:marLeft w:val="0"/>
          <w:marRight w:val="0"/>
          <w:marTop w:val="240"/>
          <w:marBottom w:val="0"/>
          <w:divBdr>
            <w:top w:val="none" w:sz="0" w:space="0" w:color="auto"/>
            <w:left w:val="none" w:sz="0" w:space="0" w:color="auto"/>
            <w:bottom w:val="none" w:sz="0" w:space="0" w:color="auto"/>
            <w:right w:val="none" w:sz="0" w:space="0" w:color="auto"/>
          </w:divBdr>
        </w:div>
        <w:div w:id="2054692453">
          <w:marLeft w:val="0"/>
          <w:marRight w:val="0"/>
          <w:marTop w:val="240"/>
          <w:marBottom w:val="0"/>
          <w:divBdr>
            <w:top w:val="none" w:sz="0" w:space="0" w:color="auto"/>
            <w:left w:val="none" w:sz="0" w:space="0" w:color="auto"/>
            <w:bottom w:val="none" w:sz="0" w:space="0" w:color="auto"/>
            <w:right w:val="none" w:sz="0" w:space="0" w:color="auto"/>
          </w:divBdr>
        </w:div>
      </w:divsChild>
    </w:div>
    <w:div w:id="1023899147">
      <w:bodyDiv w:val="1"/>
      <w:marLeft w:val="0"/>
      <w:marRight w:val="0"/>
      <w:marTop w:val="0"/>
      <w:marBottom w:val="0"/>
      <w:divBdr>
        <w:top w:val="none" w:sz="0" w:space="0" w:color="auto"/>
        <w:left w:val="none" w:sz="0" w:space="0" w:color="auto"/>
        <w:bottom w:val="none" w:sz="0" w:space="0" w:color="auto"/>
        <w:right w:val="none" w:sz="0" w:space="0" w:color="auto"/>
      </w:divBdr>
    </w:div>
    <w:div w:id="1058751096">
      <w:bodyDiv w:val="1"/>
      <w:marLeft w:val="0"/>
      <w:marRight w:val="0"/>
      <w:marTop w:val="0"/>
      <w:marBottom w:val="0"/>
      <w:divBdr>
        <w:top w:val="none" w:sz="0" w:space="0" w:color="auto"/>
        <w:left w:val="none" w:sz="0" w:space="0" w:color="auto"/>
        <w:bottom w:val="none" w:sz="0" w:space="0" w:color="auto"/>
        <w:right w:val="none" w:sz="0" w:space="0" w:color="auto"/>
      </w:divBdr>
      <w:divsChild>
        <w:div w:id="992443230">
          <w:marLeft w:val="0"/>
          <w:marRight w:val="0"/>
          <w:marTop w:val="240"/>
          <w:marBottom w:val="0"/>
          <w:divBdr>
            <w:top w:val="none" w:sz="0" w:space="0" w:color="auto"/>
            <w:left w:val="none" w:sz="0" w:space="0" w:color="auto"/>
            <w:bottom w:val="none" w:sz="0" w:space="0" w:color="auto"/>
            <w:right w:val="none" w:sz="0" w:space="0" w:color="auto"/>
          </w:divBdr>
        </w:div>
        <w:div w:id="1835145925">
          <w:marLeft w:val="0"/>
          <w:marRight w:val="0"/>
          <w:marTop w:val="240"/>
          <w:marBottom w:val="0"/>
          <w:divBdr>
            <w:top w:val="none" w:sz="0" w:space="0" w:color="auto"/>
            <w:left w:val="none" w:sz="0" w:space="0" w:color="auto"/>
            <w:bottom w:val="none" w:sz="0" w:space="0" w:color="auto"/>
            <w:right w:val="none" w:sz="0" w:space="0" w:color="auto"/>
          </w:divBdr>
        </w:div>
        <w:div w:id="2073119726">
          <w:marLeft w:val="0"/>
          <w:marRight w:val="0"/>
          <w:marTop w:val="240"/>
          <w:marBottom w:val="0"/>
          <w:divBdr>
            <w:top w:val="none" w:sz="0" w:space="0" w:color="auto"/>
            <w:left w:val="none" w:sz="0" w:space="0" w:color="auto"/>
            <w:bottom w:val="none" w:sz="0" w:space="0" w:color="auto"/>
            <w:right w:val="none" w:sz="0" w:space="0" w:color="auto"/>
          </w:divBdr>
        </w:div>
        <w:div w:id="80682774">
          <w:marLeft w:val="0"/>
          <w:marRight w:val="0"/>
          <w:marTop w:val="240"/>
          <w:marBottom w:val="0"/>
          <w:divBdr>
            <w:top w:val="none" w:sz="0" w:space="0" w:color="auto"/>
            <w:left w:val="none" w:sz="0" w:space="0" w:color="auto"/>
            <w:bottom w:val="none" w:sz="0" w:space="0" w:color="auto"/>
            <w:right w:val="none" w:sz="0" w:space="0" w:color="auto"/>
          </w:divBdr>
        </w:div>
        <w:div w:id="672992117">
          <w:marLeft w:val="0"/>
          <w:marRight w:val="0"/>
          <w:marTop w:val="240"/>
          <w:marBottom w:val="0"/>
          <w:divBdr>
            <w:top w:val="none" w:sz="0" w:space="0" w:color="auto"/>
            <w:left w:val="none" w:sz="0" w:space="0" w:color="auto"/>
            <w:bottom w:val="none" w:sz="0" w:space="0" w:color="auto"/>
            <w:right w:val="none" w:sz="0" w:space="0" w:color="auto"/>
          </w:divBdr>
        </w:div>
        <w:div w:id="123159188">
          <w:marLeft w:val="0"/>
          <w:marRight w:val="0"/>
          <w:marTop w:val="240"/>
          <w:marBottom w:val="0"/>
          <w:divBdr>
            <w:top w:val="none" w:sz="0" w:space="0" w:color="auto"/>
            <w:left w:val="none" w:sz="0" w:space="0" w:color="auto"/>
            <w:bottom w:val="none" w:sz="0" w:space="0" w:color="auto"/>
            <w:right w:val="none" w:sz="0" w:space="0" w:color="auto"/>
          </w:divBdr>
        </w:div>
        <w:div w:id="1295260254">
          <w:marLeft w:val="0"/>
          <w:marRight w:val="0"/>
          <w:marTop w:val="240"/>
          <w:marBottom w:val="0"/>
          <w:divBdr>
            <w:top w:val="none" w:sz="0" w:space="0" w:color="auto"/>
            <w:left w:val="none" w:sz="0" w:space="0" w:color="auto"/>
            <w:bottom w:val="none" w:sz="0" w:space="0" w:color="auto"/>
            <w:right w:val="none" w:sz="0" w:space="0" w:color="auto"/>
          </w:divBdr>
        </w:div>
        <w:div w:id="441069641">
          <w:marLeft w:val="0"/>
          <w:marRight w:val="0"/>
          <w:marTop w:val="240"/>
          <w:marBottom w:val="0"/>
          <w:divBdr>
            <w:top w:val="none" w:sz="0" w:space="0" w:color="auto"/>
            <w:left w:val="none" w:sz="0" w:space="0" w:color="auto"/>
            <w:bottom w:val="none" w:sz="0" w:space="0" w:color="auto"/>
            <w:right w:val="none" w:sz="0" w:space="0" w:color="auto"/>
          </w:divBdr>
        </w:div>
        <w:div w:id="2106879304">
          <w:marLeft w:val="0"/>
          <w:marRight w:val="0"/>
          <w:marTop w:val="240"/>
          <w:marBottom w:val="0"/>
          <w:divBdr>
            <w:top w:val="none" w:sz="0" w:space="0" w:color="auto"/>
            <w:left w:val="none" w:sz="0" w:space="0" w:color="auto"/>
            <w:bottom w:val="none" w:sz="0" w:space="0" w:color="auto"/>
            <w:right w:val="none" w:sz="0" w:space="0" w:color="auto"/>
          </w:divBdr>
        </w:div>
        <w:div w:id="308361221">
          <w:marLeft w:val="0"/>
          <w:marRight w:val="0"/>
          <w:marTop w:val="240"/>
          <w:marBottom w:val="0"/>
          <w:divBdr>
            <w:top w:val="none" w:sz="0" w:space="0" w:color="auto"/>
            <w:left w:val="none" w:sz="0" w:space="0" w:color="auto"/>
            <w:bottom w:val="none" w:sz="0" w:space="0" w:color="auto"/>
            <w:right w:val="none" w:sz="0" w:space="0" w:color="auto"/>
          </w:divBdr>
        </w:div>
        <w:div w:id="618877369">
          <w:marLeft w:val="0"/>
          <w:marRight w:val="0"/>
          <w:marTop w:val="240"/>
          <w:marBottom w:val="0"/>
          <w:divBdr>
            <w:top w:val="none" w:sz="0" w:space="0" w:color="auto"/>
            <w:left w:val="none" w:sz="0" w:space="0" w:color="auto"/>
            <w:bottom w:val="none" w:sz="0" w:space="0" w:color="auto"/>
            <w:right w:val="none" w:sz="0" w:space="0" w:color="auto"/>
          </w:divBdr>
        </w:div>
        <w:div w:id="1233851867">
          <w:marLeft w:val="0"/>
          <w:marRight w:val="0"/>
          <w:marTop w:val="240"/>
          <w:marBottom w:val="0"/>
          <w:divBdr>
            <w:top w:val="none" w:sz="0" w:space="0" w:color="auto"/>
            <w:left w:val="none" w:sz="0" w:space="0" w:color="auto"/>
            <w:bottom w:val="none" w:sz="0" w:space="0" w:color="auto"/>
            <w:right w:val="none" w:sz="0" w:space="0" w:color="auto"/>
          </w:divBdr>
        </w:div>
        <w:div w:id="5207929">
          <w:marLeft w:val="0"/>
          <w:marRight w:val="0"/>
          <w:marTop w:val="240"/>
          <w:marBottom w:val="0"/>
          <w:divBdr>
            <w:top w:val="none" w:sz="0" w:space="0" w:color="auto"/>
            <w:left w:val="none" w:sz="0" w:space="0" w:color="auto"/>
            <w:bottom w:val="none" w:sz="0" w:space="0" w:color="auto"/>
            <w:right w:val="none" w:sz="0" w:space="0" w:color="auto"/>
          </w:divBdr>
        </w:div>
        <w:div w:id="184098270">
          <w:marLeft w:val="0"/>
          <w:marRight w:val="0"/>
          <w:marTop w:val="240"/>
          <w:marBottom w:val="0"/>
          <w:divBdr>
            <w:top w:val="none" w:sz="0" w:space="0" w:color="auto"/>
            <w:left w:val="none" w:sz="0" w:space="0" w:color="auto"/>
            <w:bottom w:val="none" w:sz="0" w:space="0" w:color="auto"/>
            <w:right w:val="none" w:sz="0" w:space="0" w:color="auto"/>
          </w:divBdr>
        </w:div>
        <w:div w:id="1821380761">
          <w:marLeft w:val="0"/>
          <w:marRight w:val="0"/>
          <w:marTop w:val="240"/>
          <w:marBottom w:val="0"/>
          <w:divBdr>
            <w:top w:val="none" w:sz="0" w:space="0" w:color="auto"/>
            <w:left w:val="none" w:sz="0" w:space="0" w:color="auto"/>
            <w:bottom w:val="none" w:sz="0" w:space="0" w:color="auto"/>
            <w:right w:val="none" w:sz="0" w:space="0" w:color="auto"/>
          </w:divBdr>
        </w:div>
        <w:div w:id="1199510146">
          <w:marLeft w:val="0"/>
          <w:marRight w:val="0"/>
          <w:marTop w:val="240"/>
          <w:marBottom w:val="0"/>
          <w:divBdr>
            <w:top w:val="none" w:sz="0" w:space="0" w:color="auto"/>
            <w:left w:val="none" w:sz="0" w:space="0" w:color="auto"/>
            <w:bottom w:val="none" w:sz="0" w:space="0" w:color="auto"/>
            <w:right w:val="none" w:sz="0" w:space="0" w:color="auto"/>
          </w:divBdr>
        </w:div>
      </w:divsChild>
    </w:div>
    <w:div w:id="1079131238">
      <w:bodyDiv w:val="1"/>
      <w:marLeft w:val="0"/>
      <w:marRight w:val="0"/>
      <w:marTop w:val="0"/>
      <w:marBottom w:val="0"/>
      <w:divBdr>
        <w:top w:val="none" w:sz="0" w:space="0" w:color="auto"/>
        <w:left w:val="none" w:sz="0" w:space="0" w:color="auto"/>
        <w:bottom w:val="none" w:sz="0" w:space="0" w:color="auto"/>
        <w:right w:val="none" w:sz="0" w:space="0" w:color="auto"/>
      </w:divBdr>
      <w:divsChild>
        <w:div w:id="1077633934">
          <w:marLeft w:val="0"/>
          <w:marRight w:val="0"/>
          <w:marTop w:val="240"/>
          <w:marBottom w:val="0"/>
          <w:divBdr>
            <w:top w:val="none" w:sz="0" w:space="0" w:color="auto"/>
            <w:left w:val="none" w:sz="0" w:space="0" w:color="auto"/>
            <w:bottom w:val="none" w:sz="0" w:space="0" w:color="auto"/>
            <w:right w:val="none" w:sz="0" w:space="0" w:color="auto"/>
          </w:divBdr>
        </w:div>
        <w:div w:id="1469322203">
          <w:marLeft w:val="0"/>
          <w:marRight w:val="0"/>
          <w:marTop w:val="240"/>
          <w:marBottom w:val="0"/>
          <w:divBdr>
            <w:top w:val="none" w:sz="0" w:space="0" w:color="auto"/>
            <w:left w:val="none" w:sz="0" w:space="0" w:color="auto"/>
            <w:bottom w:val="none" w:sz="0" w:space="0" w:color="auto"/>
            <w:right w:val="none" w:sz="0" w:space="0" w:color="auto"/>
          </w:divBdr>
        </w:div>
        <w:div w:id="872500111">
          <w:marLeft w:val="0"/>
          <w:marRight w:val="0"/>
          <w:marTop w:val="240"/>
          <w:marBottom w:val="0"/>
          <w:divBdr>
            <w:top w:val="none" w:sz="0" w:space="0" w:color="auto"/>
            <w:left w:val="none" w:sz="0" w:space="0" w:color="auto"/>
            <w:bottom w:val="none" w:sz="0" w:space="0" w:color="auto"/>
            <w:right w:val="none" w:sz="0" w:space="0" w:color="auto"/>
          </w:divBdr>
        </w:div>
      </w:divsChild>
    </w:div>
    <w:div w:id="1080562231">
      <w:bodyDiv w:val="1"/>
      <w:marLeft w:val="0"/>
      <w:marRight w:val="0"/>
      <w:marTop w:val="0"/>
      <w:marBottom w:val="0"/>
      <w:divBdr>
        <w:top w:val="none" w:sz="0" w:space="0" w:color="auto"/>
        <w:left w:val="none" w:sz="0" w:space="0" w:color="auto"/>
        <w:bottom w:val="none" w:sz="0" w:space="0" w:color="auto"/>
        <w:right w:val="none" w:sz="0" w:space="0" w:color="auto"/>
      </w:divBdr>
      <w:divsChild>
        <w:div w:id="2139716226">
          <w:marLeft w:val="0"/>
          <w:marRight w:val="0"/>
          <w:marTop w:val="240"/>
          <w:marBottom w:val="0"/>
          <w:divBdr>
            <w:top w:val="none" w:sz="0" w:space="0" w:color="auto"/>
            <w:left w:val="none" w:sz="0" w:space="0" w:color="auto"/>
            <w:bottom w:val="none" w:sz="0" w:space="0" w:color="auto"/>
            <w:right w:val="none" w:sz="0" w:space="0" w:color="auto"/>
          </w:divBdr>
        </w:div>
        <w:div w:id="160199556">
          <w:marLeft w:val="0"/>
          <w:marRight w:val="0"/>
          <w:marTop w:val="240"/>
          <w:marBottom w:val="0"/>
          <w:divBdr>
            <w:top w:val="none" w:sz="0" w:space="0" w:color="auto"/>
            <w:left w:val="none" w:sz="0" w:space="0" w:color="auto"/>
            <w:bottom w:val="none" w:sz="0" w:space="0" w:color="auto"/>
            <w:right w:val="none" w:sz="0" w:space="0" w:color="auto"/>
          </w:divBdr>
        </w:div>
        <w:div w:id="996878193">
          <w:marLeft w:val="0"/>
          <w:marRight w:val="0"/>
          <w:marTop w:val="240"/>
          <w:marBottom w:val="0"/>
          <w:divBdr>
            <w:top w:val="none" w:sz="0" w:space="0" w:color="auto"/>
            <w:left w:val="none" w:sz="0" w:space="0" w:color="auto"/>
            <w:bottom w:val="none" w:sz="0" w:space="0" w:color="auto"/>
            <w:right w:val="none" w:sz="0" w:space="0" w:color="auto"/>
          </w:divBdr>
        </w:div>
        <w:div w:id="618999254">
          <w:marLeft w:val="0"/>
          <w:marRight w:val="0"/>
          <w:marTop w:val="240"/>
          <w:marBottom w:val="0"/>
          <w:divBdr>
            <w:top w:val="none" w:sz="0" w:space="0" w:color="auto"/>
            <w:left w:val="none" w:sz="0" w:space="0" w:color="auto"/>
            <w:bottom w:val="none" w:sz="0" w:space="0" w:color="auto"/>
            <w:right w:val="none" w:sz="0" w:space="0" w:color="auto"/>
          </w:divBdr>
        </w:div>
        <w:div w:id="2142379352">
          <w:marLeft w:val="0"/>
          <w:marRight w:val="0"/>
          <w:marTop w:val="240"/>
          <w:marBottom w:val="0"/>
          <w:divBdr>
            <w:top w:val="none" w:sz="0" w:space="0" w:color="auto"/>
            <w:left w:val="none" w:sz="0" w:space="0" w:color="auto"/>
            <w:bottom w:val="none" w:sz="0" w:space="0" w:color="auto"/>
            <w:right w:val="none" w:sz="0" w:space="0" w:color="auto"/>
          </w:divBdr>
        </w:div>
      </w:divsChild>
    </w:div>
    <w:div w:id="1100443282">
      <w:bodyDiv w:val="1"/>
      <w:marLeft w:val="0"/>
      <w:marRight w:val="0"/>
      <w:marTop w:val="0"/>
      <w:marBottom w:val="0"/>
      <w:divBdr>
        <w:top w:val="none" w:sz="0" w:space="0" w:color="auto"/>
        <w:left w:val="none" w:sz="0" w:space="0" w:color="auto"/>
        <w:bottom w:val="none" w:sz="0" w:space="0" w:color="auto"/>
        <w:right w:val="none" w:sz="0" w:space="0" w:color="auto"/>
      </w:divBdr>
    </w:div>
    <w:div w:id="1105730521">
      <w:bodyDiv w:val="1"/>
      <w:marLeft w:val="0"/>
      <w:marRight w:val="0"/>
      <w:marTop w:val="0"/>
      <w:marBottom w:val="0"/>
      <w:divBdr>
        <w:top w:val="none" w:sz="0" w:space="0" w:color="auto"/>
        <w:left w:val="none" w:sz="0" w:space="0" w:color="auto"/>
        <w:bottom w:val="none" w:sz="0" w:space="0" w:color="auto"/>
        <w:right w:val="none" w:sz="0" w:space="0" w:color="auto"/>
      </w:divBdr>
      <w:divsChild>
        <w:div w:id="46494258">
          <w:marLeft w:val="0"/>
          <w:marRight w:val="0"/>
          <w:marTop w:val="240"/>
          <w:marBottom w:val="0"/>
          <w:divBdr>
            <w:top w:val="none" w:sz="0" w:space="0" w:color="auto"/>
            <w:left w:val="none" w:sz="0" w:space="0" w:color="auto"/>
            <w:bottom w:val="none" w:sz="0" w:space="0" w:color="auto"/>
            <w:right w:val="none" w:sz="0" w:space="0" w:color="auto"/>
          </w:divBdr>
        </w:div>
        <w:div w:id="378094285">
          <w:marLeft w:val="0"/>
          <w:marRight w:val="0"/>
          <w:marTop w:val="240"/>
          <w:marBottom w:val="0"/>
          <w:divBdr>
            <w:top w:val="none" w:sz="0" w:space="0" w:color="auto"/>
            <w:left w:val="none" w:sz="0" w:space="0" w:color="auto"/>
            <w:bottom w:val="none" w:sz="0" w:space="0" w:color="auto"/>
            <w:right w:val="none" w:sz="0" w:space="0" w:color="auto"/>
          </w:divBdr>
        </w:div>
        <w:div w:id="1478452851">
          <w:marLeft w:val="0"/>
          <w:marRight w:val="0"/>
          <w:marTop w:val="240"/>
          <w:marBottom w:val="0"/>
          <w:divBdr>
            <w:top w:val="none" w:sz="0" w:space="0" w:color="auto"/>
            <w:left w:val="none" w:sz="0" w:space="0" w:color="auto"/>
            <w:bottom w:val="none" w:sz="0" w:space="0" w:color="auto"/>
            <w:right w:val="none" w:sz="0" w:space="0" w:color="auto"/>
          </w:divBdr>
        </w:div>
        <w:div w:id="1715303988">
          <w:marLeft w:val="0"/>
          <w:marRight w:val="0"/>
          <w:marTop w:val="240"/>
          <w:marBottom w:val="0"/>
          <w:divBdr>
            <w:top w:val="none" w:sz="0" w:space="0" w:color="auto"/>
            <w:left w:val="none" w:sz="0" w:space="0" w:color="auto"/>
            <w:bottom w:val="none" w:sz="0" w:space="0" w:color="auto"/>
            <w:right w:val="none" w:sz="0" w:space="0" w:color="auto"/>
          </w:divBdr>
        </w:div>
        <w:div w:id="1499731141">
          <w:marLeft w:val="0"/>
          <w:marRight w:val="0"/>
          <w:marTop w:val="240"/>
          <w:marBottom w:val="0"/>
          <w:divBdr>
            <w:top w:val="none" w:sz="0" w:space="0" w:color="auto"/>
            <w:left w:val="none" w:sz="0" w:space="0" w:color="auto"/>
            <w:bottom w:val="none" w:sz="0" w:space="0" w:color="auto"/>
            <w:right w:val="none" w:sz="0" w:space="0" w:color="auto"/>
          </w:divBdr>
        </w:div>
        <w:div w:id="1675764762">
          <w:marLeft w:val="0"/>
          <w:marRight w:val="0"/>
          <w:marTop w:val="240"/>
          <w:marBottom w:val="0"/>
          <w:divBdr>
            <w:top w:val="none" w:sz="0" w:space="0" w:color="auto"/>
            <w:left w:val="none" w:sz="0" w:space="0" w:color="auto"/>
            <w:bottom w:val="none" w:sz="0" w:space="0" w:color="auto"/>
            <w:right w:val="none" w:sz="0" w:space="0" w:color="auto"/>
          </w:divBdr>
        </w:div>
        <w:div w:id="271598738">
          <w:marLeft w:val="0"/>
          <w:marRight w:val="0"/>
          <w:marTop w:val="240"/>
          <w:marBottom w:val="0"/>
          <w:divBdr>
            <w:top w:val="none" w:sz="0" w:space="0" w:color="auto"/>
            <w:left w:val="none" w:sz="0" w:space="0" w:color="auto"/>
            <w:bottom w:val="none" w:sz="0" w:space="0" w:color="auto"/>
            <w:right w:val="none" w:sz="0" w:space="0" w:color="auto"/>
          </w:divBdr>
        </w:div>
        <w:div w:id="1101073843">
          <w:marLeft w:val="0"/>
          <w:marRight w:val="0"/>
          <w:marTop w:val="240"/>
          <w:marBottom w:val="0"/>
          <w:divBdr>
            <w:top w:val="none" w:sz="0" w:space="0" w:color="auto"/>
            <w:left w:val="none" w:sz="0" w:space="0" w:color="auto"/>
            <w:bottom w:val="none" w:sz="0" w:space="0" w:color="auto"/>
            <w:right w:val="none" w:sz="0" w:space="0" w:color="auto"/>
          </w:divBdr>
        </w:div>
        <w:div w:id="93943879">
          <w:marLeft w:val="0"/>
          <w:marRight w:val="0"/>
          <w:marTop w:val="240"/>
          <w:marBottom w:val="0"/>
          <w:divBdr>
            <w:top w:val="none" w:sz="0" w:space="0" w:color="auto"/>
            <w:left w:val="none" w:sz="0" w:space="0" w:color="auto"/>
            <w:bottom w:val="none" w:sz="0" w:space="0" w:color="auto"/>
            <w:right w:val="none" w:sz="0" w:space="0" w:color="auto"/>
          </w:divBdr>
        </w:div>
        <w:div w:id="1530952223">
          <w:marLeft w:val="0"/>
          <w:marRight w:val="0"/>
          <w:marTop w:val="240"/>
          <w:marBottom w:val="0"/>
          <w:divBdr>
            <w:top w:val="none" w:sz="0" w:space="0" w:color="auto"/>
            <w:left w:val="none" w:sz="0" w:space="0" w:color="auto"/>
            <w:bottom w:val="none" w:sz="0" w:space="0" w:color="auto"/>
            <w:right w:val="none" w:sz="0" w:space="0" w:color="auto"/>
          </w:divBdr>
        </w:div>
      </w:divsChild>
    </w:div>
    <w:div w:id="1159806790">
      <w:bodyDiv w:val="1"/>
      <w:marLeft w:val="0"/>
      <w:marRight w:val="0"/>
      <w:marTop w:val="0"/>
      <w:marBottom w:val="0"/>
      <w:divBdr>
        <w:top w:val="none" w:sz="0" w:space="0" w:color="auto"/>
        <w:left w:val="none" w:sz="0" w:space="0" w:color="auto"/>
        <w:bottom w:val="none" w:sz="0" w:space="0" w:color="auto"/>
        <w:right w:val="none" w:sz="0" w:space="0" w:color="auto"/>
      </w:divBdr>
      <w:divsChild>
        <w:div w:id="750468125">
          <w:marLeft w:val="0"/>
          <w:marRight w:val="0"/>
          <w:marTop w:val="240"/>
          <w:marBottom w:val="0"/>
          <w:divBdr>
            <w:top w:val="none" w:sz="0" w:space="0" w:color="auto"/>
            <w:left w:val="none" w:sz="0" w:space="0" w:color="auto"/>
            <w:bottom w:val="none" w:sz="0" w:space="0" w:color="auto"/>
            <w:right w:val="none" w:sz="0" w:space="0" w:color="auto"/>
          </w:divBdr>
        </w:div>
        <w:div w:id="1317153287">
          <w:marLeft w:val="0"/>
          <w:marRight w:val="0"/>
          <w:marTop w:val="240"/>
          <w:marBottom w:val="0"/>
          <w:divBdr>
            <w:top w:val="none" w:sz="0" w:space="0" w:color="auto"/>
            <w:left w:val="none" w:sz="0" w:space="0" w:color="auto"/>
            <w:bottom w:val="none" w:sz="0" w:space="0" w:color="auto"/>
            <w:right w:val="none" w:sz="0" w:space="0" w:color="auto"/>
          </w:divBdr>
        </w:div>
        <w:div w:id="1631593034">
          <w:marLeft w:val="0"/>
          <w:marRight w:val="0"/>
          <w:marTop w:val="240"/>
          <w:marBottom w:val="0"/>
          <w:divBdr>
            <w:top w:val="none" w:sz="0" w:space="0" w:color="auto"/>
            <w:left w:val="none" w:sz="0" w:space="0" w:color="auto"/>
            <w:bottom w:val="none" w:sz="0" w:space="0" w:color="auto"/>
            <w:right w:val="none" w:sz="0" w:space="0" w:color="auto"/>
          </w:divBdr>
        </w:div>
        <w:div w:id="229078846">
          <w:marLeft w:val="0"/>
          <w:marRight w:val="0"/>
          <w:marTop w:val="240"/>
          <w:marBottom w:val="0"/>
          <w:divBdr>
            <w:top w:val="none" w:sz="0" w:space="0" w:color="auto"/>
            <w:left w:val="none" w:sz="0" w:space="0" w:color="auto"/>
            <w:bottom w:val="none" w:sz="0" w:space="0" w:color="auto"/>
            <w:right w:val="none" w:sz="0" w:space="0" w:color="auto"/>
          </w:divBdr>
        </w:div>
        <w:div w:id="959411341">
          <w:marLeft w:val="0"/>
          <w:marRight w:val="0"/>
          <w:marTop w:val="240"/>
          <w:marBottom w:val="0"/>
          <w:divBdr>
            <w:top w:val="none" w:sz="0" w:space="0" w:color="auto"/>
            <w:left w:val="none" w:sz="0" w:space="0" w:color="auto"/>
            <w:bottom w:val="none" w:sz="0" w:space="0" w:color="auto"/>
            <w:right w:val="none" w:sz="0" w:space="0" w:color="auto"/>
          </w:divBdr>
        </w:div>
        <w:div w:id="1743025316">
          <w:marLeft w:val="0"/>
          <w:marRight w:val="0"/>
          <w:marTop w:val="240"/>
          <w:marBottom w:val="0"/>
          <w:divBdr>
            <w:top w:val="none" w:sz="0" w:space="0" w:color="auto"/>
            <w:left w:val="none" w:sz="0" w:space="0" w:color="auto"/>
            <w:bottom w:val="none" w:sz="0" w:space="0" w:color="auto"/>
            <w:right w:val="none" w:sz="0" w:space="0" w:color="auto"/>
          </w:divBdr>
        </w:div>
        <w:div w:id="1707293446">
          <w:marLeft w:val="0"/>
          <w:marRight w:val="0"/>
          <w:marTop w:val="240"/>
          <w:marBottom w:val="0"/>
          <w:divBdr>
            <w:top w:val="none" w:sz="0" w:space="0" w:color="auto"/>
            <w:left w:val="none" w:sz="0" w:space="0" w:color="auto"/>
            <w:bottom w:val="none" w:sz="0" w:space="0" w:color="auto"/>
            <w:right w:val="none" w:sz="0" w:space="0" w:color="auto"/>
          </w:divBdr>
        </w:div>
      </w:divsChild>
    </w:div>
    <w:div w:id="1218274262">
      <w:bodyDiv w:val="1"/>
      <w:marLeft w:val="0"/>
      <w:marRight w:val="0"/>
      <w:marTop w:val="0"/>
      <w:marBottom w:val="0"/>
      <w:divBdr>
        <w:top w:val="none" w:sz="0" w:space="0" w:color="auto"/>
        <w:left w:val="none" w:sz="0" w:space="0" w:color="auto"/>
        <w:bottom w:val="none" w:sz="0" w:space="0" w:color="auto"/>
        <w:right w:val="none" w:sz="0" w:space="0" w:color="auto"/>
      </w:divBdr>
    </w:div>
    <w:div w:id="1428499128">
      <w:bodyDiv w:val="1"/>
      <w:marLeft w:val="0"/>
      <w:marRight w:val="0"/>
      <w:marTop w:val="0"/>
      <w:marBottom w:val="0"/>
      <w:divBdr>
        <w:top w:val="none" w:sz="0" w:space="0" w:color="auto"/>
        <w:left w:val="none" w:sz="0" w:space="0" w:color="auto"/>
        <w:bottom w:val="none" w:sz="0" w:space="0" w:color="auto"/>
        <w:right w:val="none" w:sz="0" w:space="0" w:color="auto"/>
      </w:divBdr>
      <w:divsChild>
        <w:div w:id="171452923">
          <w:marLeft w:val="0"/>
          <w:marRight w:val="0"/>
          <w:marTop w:val="240"/>
          <w:marBottom w:val="0"/>
          <w:divBdr>
            <w:top w:val="none" w:sz="0" w:space="0" w:color="auto"/>
            <w:left w:val="none" w:sz="0" w:space="0" w:color="auto"/>
            <w:bottom w:val="none" w:sz="0" w:space="0" w:color="auto"/>
            <w:right w:val="none" w:sz="0" w:space="0" w:color="auto"/>
          </w:divBdr>
        </w:div>
        <w:div w:id="540173327">
          <w:marLeft w:val="0"/>
          <w:marRight w:val="0"/>
          <w:marTop w:val="240"/>
          <w:marBottom w:val="0"/>
          <w:divBdr>
            <w:top w:val="none" w:sz="0" w:space="0" w:color="auto"/>
            <w:left w:val="none" w:sz="0" w:space="0" w:color="auto"/>
            <w:bottom w:val="none" w:sz="0" w:space="0" w:color="auto"/>
            <w:right w:val="none" w:sz="0" w:space="0" w:color="auto"/>
          </w:divBdr>
        </w:div>
        <w:div w:id="703410999">
          <w:marLeft w:val="0"/>
          <w:marRight w:val="0"/>
          <w:marTop w:val="240"/>
          <w:marBottom w:val="0"/>
          <w:divBdr>
            <w:top w:val="none" w:sz="0" w:space="0" w:color="auto"/>
            <w:left w:val="none" w:sz="0" w:space="0" w:color="auto"/>
            <w:bottom w:val="none" w:sz="0" w:space="0" w:color="auto"/>
            <w:right w:val="none" w:sz="0" w:space="0" w:color="auto"/>
          </w:divBdr>
        </w:div>
        <w:div w:id="1537619747">
          <w:marLeft w:val="0"/>
          <w:marRight w:val="0"/>
          <w:marTop w:val="240"/>
          <w:marBottom w:val="0"/>
          <w:divBdr>
            <w:top w:val="none" w:sz="0" w:space="0" w:color="auto"/>
            <w:left w:val="none" w:sz="0" w:space="0" w:color="auto"/>
            <w:bottom w:val="none" w:sz="0" w:space="0" w:color="auto"/>
            <w:right w:val="none" w:sz="0" w:space="0" w:color="auto"/>
          </w:divBdr>
        </w:div>
        <w:div w:id="1528177125">
          <w:marLeft w:val="0"/>
          <w:marRight w:val="0"/>
          <w:marTop w:val="240"/>
          <w:marBottom w:val="0"/>
          <w:divBdr>
            <w:top w:val="none" w:sz="0" w:space="0" w:color="auto"/>
            <w:left w:val="none" w:sz="0" w:space="0" w:color="auto"/>
            <w:bottom w:val="none" w:sz="0" w:space="0" w:color="auto"/>
            <w:right w:val="none" w:sz="0" w:space="0" w:color="auto"/>
          </w:divBdr>
        </w:div>
        <w:div w:id="1591547454">
          <w:marLeft w:val="0"/>
          <w:marRight w:val="0"/>
          <w:marTop w:val="240"/>
          <w:marBottom w:val="0"/>
          <w:divBdr>
            <w:top w:val="none" w:sz="0" w:space="0" w:color="auto"/>
            <w:left w:val="none" w:sz="0" w:space="0" w:color="auto"/>
            <w:bottom w:val="none" w:sz="0" w:space="0" w:color="auto"/>
            <w:right w:val="none" w:sz="0" w:space="0" w:color="auto"/>
          </w:divBdr>
        </w:div>
        <w:div w:id="1420978958">
          <w:marLeft w:val="0"/>
          <w:marRight w:val="0"/>
          <w:marTop w:val="240"/>
          <w:marBottom w:val="0"/>
          <w:divBdr>
            <w:top w:val="none" w:sz="0" w:space="0" w:color="auto"/>
            <w:left w:val="none" w:sz="0" w:space="0" w:color="auto"/>
            <w:bottom w:val="none" w:sz="0" w:space="0" w:color="auto"/>
            <w:right w:val="none" w:sz="0" w:space="0" w:color="auto"/>
          </w:divBdr>
        </w:div>
        <w:div w:id="815949080">
          <w:marLeft w:val="0"/>
          <w:marRight w:val="0"/>
          <w:marTop w:val="240"/>
          <w:marBottom w:val="0"/>
          <w:divBdr>
            <w:top w:val="none" w:sz="0" w:space="0" w:color="auto"/>
            <w:left w:val="none" w:sz="0" w:space="0" w:color="auto"/>
            <w:bottom w:val="none" w:sz="0" w:space="0" w:color="auto"/>
            <w:right w:val="none" w:sz="0" w:space="0" w:color="auto"/>
          </w:divBdr>
        </w:div>
        <w:div w:id="31620109">
          <w:marLeft w:val="0"/>
          <w:marRight w:val="0"/>
          <w:marTop w:val="240"/>
          <w:marBottom w:val="0"/>
          <w:divBdr>
            <w:top w:val="none" w:sz="0" w:space="0" w:color="auto"/>
            <w:left w:val="none" w:sz="0" w:space="0" w:color="auto"/>
            <w:bottom w:val="none" w:sz="0" w:space="0" w:color="auto"/>
            <w:right w:val="none" w:sz="0" w:space="0" w:color="auto"/>
          </w:divBdr>
        </w:div>
        <w:div w:id="554436621">
          <w:marLeft w:val="0"/>
          <w:marRight w:val="0"/>
          <w:marTop w:val="240"/>
          <w:marBottom w:val="0"/>
          <w:divBdr>
            <w:top w:val="none" w:sz="0" w:space="0" w:color="auto"/>
            <w:left w:val="none" w:sz="0" w:space="0" w:color="auto"/>
            <w:bottom w:val="none" w:sz="0" w:space="0" w:color="auto"/>
            <w:right w:val="none" w:sz="0" w:space="0" w:color="auto"/>
          </w:divBdr>
        </w:div>
      </w:divsChild>
    </w:div>
    <w:div w:id="1643850573">
      <w:bodyDiv w:val="1"/>
      <w:marLeft w:val="0"/>
      <w:marRight w:val="0"/>
      <w:marTop w:val="0"/>
      <w:marBottom w:val="0"/>
      <w:divBdr>
        <w:top w:val="none" w:sz="0" w:space="0" w:color="auto"/>
        <w:left w:val="none" w:sz="0" w:space="0" w:color="auto"/>
        <w:bottom w:val="none" w:sz="0" w:space="0" w:color="auto"/>
        <w:right w:val="none" w:sz="0" w:space="0" w:color="auto"/>
      </w:divBdr>
      <w:divsChild>
        <w:div w:id="1106195546">
          <w:marLeft w:val="0"/>
          <w:marRight w:val="0"/>
          <w:marTop w:val="240"/>
          <w:marBottom w:val="0"/>
          <w:divBdr>
            <w:top w:val="none" w:sz="0" w:space="0" w:color="auto"/>
            <w:left w:val="none" w:sz="0" w:space="0" w:color="auto"/>
            <w:bottom w:val="none" w:sz="0" w:space="0" w:color="auto"/>
            <w:right w:val="none" w:sz="0" w:space="0" w:color="auto"/>
          </w:divBdr>
        </w:div>
        <w:div w:id="2002923543">
          <w:marLeft w:val="0"/>
          <w:marRight w:val="0"/>
          <w:marTop w:val="240"/>
          <w:marBottom w:val="0"/>
          <w:divBdr>
            <w:top w:val="none" w:sz="0" w:space="0" w:color="auto"/>
            <w:left w:val="none" w:sz="0" w:space="0" w:color="auto"/>
            <w:bottom w:val="none" w:sz="0" w:space="0" w:color="auto"/>
            <w:right w:val="none" w:sz="0" w:space="0" w:color="auto"/>
          </w:divBdr>
        </w:div>
        <w:div w:id="1711605911">
          <w:marLeft w:val="0"/>
          <w:marRight w:val="0"/>
          <w:marTop w:val="240"/>
          <w:marBottom w:val="0"/>
          <w:divBdr>
            <w:top w:val="none" w:sz="0" w:space="0" w:color="auto"/>
            <w:left w:val="none" w:sz="0" w:space="0" w:color="auto"/>
            <w:bottom w:val="none" w:sz="0" w:space="0" w:color="auto"/>
            <w:right w:val="none" w:sz="0" w:space="0" w:color="auto"/>
          </w:divBdr>
        </w:div>
        <w:div w:id="100222751">
          <w:marLeft w:val="0"/>
          <w:marRight w:val="0"/>
          <w:marTop w:val="240"/>
          <w:marBottom w:val="0"/>
          <w:divBdr>
            <w:top w:val="none" w:sz="0" w:space="0" w:color="auto"/>
            <w:left w:val="none" w:sz="0" w:space="0" w:color="auto"/>
            <w:bottom w:val="none" w:sz="0" w:space="0" w:color="auto"/>
            <w:right w:val="none" w:sz="0" w:space="0" w:color="auto"/>
          </w:divBdr>
        </w:div>
        <w:div w:id="2136097102">
          <w:marLeft w:val="0"/>
          <w:marRight w:val="0"/>
          <w:marTop w:val="240"/>
          <w:marBottom w:val="0"/>
          <w:divBdr>
            <w:top w:val="none" w:sz="0" w:space="0" w:color="auto"/>
            <w:left w:val="none" w:sz="0" w:space="0" w:color="auto"/>
            <w:bottom w:val="none" w:sz="0" w:space="0" w:color="auto"/>
            <w:right w:val="none" w:sz="0" w:space="0" w:color="auto"/>
          </w:divBdr>
        </w:div>
      </w:divsChild>
    </w:div>
    <w:div w:id="1810130778">
      <w:bodyDiv w:val="1"/>
      <w:marLeft w:val="0"/>
      <w:marRight w:val="0"/>
      <w:marTop w:val="0"/>
      <w:marBottom w:val="0"/>
      <w:divBdr>
        <w:top w:val="none" w:sz="0" w:space="0" w:color="auto"/>
        <w:left w:val="none" w:sz="0" w:space="0" w:color="auto"/>
        <w:bottom w:val="none" w:sz="0" w:space="0" w:color="auto"/>
        <w:right w:val="none" w:sz="0" w:space="0" w:color="auto"/>
      </w:divBdr>
      <w:divsChild>
        <w:div w:id="1734547849">
          <w:marLeft w:val="0"/>
          <w:marRight w:val="0"/>
          <w:marTop w:val="240"/>
          <w:marBottom w:val="0"/>
          <w:divBdr>
            <w:top w:val="none" w:sz="0" w:space="0" w:color="auto"/>
            <w:left w:val="none" w:sz="0" w:space="0" w:color="auto"/>
            <w:bottom w:val="none" w:sz="0" w:space="0" w:color="auto"/>
            <w:right w:val="none" w:sz="0" w:space="0" w:color="auto"/>
          </w:divBdr>
        </w:div>
        <w:div w:id="879902028">
          <w:marLeft w:val="0"/>
          <w:marRight w:val="0"/>
          <w:marTop w:val="240"/>
          <w:marBottom w:val="0"/>
          <w:divBdr>
            <w:top w:val="none" w:sz="0" w:space="0" w:color="auto"/>
            <w:left w:val="none" w:sz="0" w:space="0" w:color="auto"/>
            <w:bottom w:val="none" w:sz="0" w:space="0" w:color="auto"/>
            <w:right w:val="none" w:sz="0" w:space="0" w:color="auto"/>
          </w:divBdr>
        </w:div>
        <w:div w:id="447050222">
          <w:marLeft w:val="0"/>
          <w:marRight w:val="0"/>
          <w:marTop w:val="240"/>
          <w:marBottom w:val="0"/>
          <w:divBdr>
            <w:top w:val="none" w:sz="0" w:space="0" w:color="auto"/>
            <w:left w:val="none" w:sz="0" w:space="0" w:color="auto"/>
            <w:bottom w:val="none" w:sz="0" w:space="0" w:color="auto"/>
            <w:right w:val="none" w:sz="0" w:space="0" w:color="auto"/>
          </w:divBdr>
        </w:div>
        <w:div w:id="1430926192">
          <w:marLeft w:val="0"/>
          <w:marRight w:val="0"/>
          <w:marTop w:val="240"/>
          <w:marBottom w:val="0"/>
          <w:divBdr>
            <w:top w:val="none" w:sz="0" w:space="0" w:color="auto"/>
            <w:left w:val="none" w:sz="0" w:space="0" w:color="auto"/>
            <w:bottom w:val="none" w:sz="0" w:space="0" w:color="auto"/>
            <w:right w:val="none" w:sz="0" w:space="0" w:color="auto"/>
          </w:divBdr>
        </w:div>
      </w:divsChild>
    </w:div>
    <w:div w:id="1840660582">
      <w:bodyDiv w:val="1"/>
      <w:marLeft w:val="0"/>
      <w:marRight w:val="0"/>
      <w:marTop w:val="0"/>
      <w:marBottom w:val="0"/>
      <w:divBdr>
        <w:top w:val="none" w:sz="0" w:space="0" w:color="auto"/>
        <w:left w:val="none" w:sz="0" w:space="0" w:color="auto"/>
        <w:bottom w:val="none" w:sz="0" w:space="0" w:color="auto"/>
        <w:right w:val="none" w:sz="0" w:space="0" w:color="auto"/>
      </w:divBdr>
      <w:divsChild>
        <w:div w:id="526262191">
          <w:marLeft w:val="0"/>
          <w:marRight w:val="0"/>
          <w:marTop w:val="240"/>
          <w:marBottom w:val="0"/>
          <w:divBdr>
            <w:top w:val="none" w:sz="0" w:space="0" w:color="auto"/>
            <w:left w:val="none" w:sz="0" w:space="0" w:color="auto"/>
            <w:bottom w:val="none" w:sz="0" w:space="0" w:color="auto"/>
            <w:right w:val="none" w:sz="0" w:space="0" w:color="auto"/>
          </w:divBdr>
        </w:div>
        <w:div w:id="241764831">
          <w:marLeft w:val="0"/>
          <w:marRight w:val="0"/>
          <w:marTop w:val="240"/>
          <w:marBottom w:val="0"/>
          <w:divBdr>
            <w:top w:val="none" w:sz="0" w:space="0" w:color="auto"/>
            <w:left w:val="none" w:sz="0" w:space="0" w:color="auto"/>
            <w:bottom w:val="none" w:sz="0" w:space="0" w:color="auto"/>
            <w:right w:val="none" w:sz="0" w:space="0" w:color="auto"/>
          </w:divBdr>
        </w:div>
        <w:div w:id="1304774658">
          <w:marLeft w:val="0"/>
          <w:marRight w:val="0"/>
          <w:marTop w:val="240"/>
          <w:marBottom w:val="0"/>
          <w:divBdr>
            <w:top w:val="none" w:sz="0" w:space="0" w:color="auto"/>
            <w:left w:val="none" w:sz="0" w:space="0" w:color="auto"/>
            <w:bottom w:val="none" w:sz="0" w:space="0" w:color="auto"/>
            <w:right w:val="none" w:sz="0" w:space="0" w:color="auto"/>
          </w:divBdr>
        </w:div>
        <w:div w:id="448672786">
          <w:marLeft w:val="0"/>
          <w:marRight w:val="0"/>
          <w:marTop w:val="240"/>
          <w:marBottom w:val="0"/>
          <w:divBdr>
            <w:top w:val="none" w:sz="0" w:space="0" w:color="auto"/>
            <w:left w:val="none" w:sz="0" w:space="0" w:color="auto"/>
            <w:bottom w:val="none" w:sz="0" w:space="0" w:color="auto"/>
            <w:right w:val="none" w:sz="0" w:space="0" w:color="auto"/>
          </w:divBdr>
        </w:div>
        <w:div w:id="1024750414">
          <w:marLeft w:val="0"/>
          <w:marRight w:val="0"/>
          <w:marTop w:val="240"/>
          <w:marBottom w:val="0"/>
          <w:divBdr>
            <w:top w:val="none" w:sz="0" w:space="0" w:color="auto"/>
            <w:left w:val="none" w:sz="0" w:space="0" w:color="auto"/>
            <w:bottom w:val="none" w:sz="0" w:space="0" w:color="auto"/>
            <w:right w:val="none" w:sz="0" w:space="0" w:color="auto"/>
          </w:divBdr>
        </w:div>
        <w:div w:id="743842871">
          <w:marLeft w:val="0"/>
          <w:marRight w:val="0"/>
          <w:marTop w:val="240"/>
          <w:marBottom w:val="0"/>
          <w:divBdr>
            <w:top w:val="none" w:sz="0" w:space="0" w:color="auto"/>
            <w:left w:val="none" w:sz="0" w:space="0" w:color="auto"/>
            <w:bottom w:val="none" w:sz="0" w:space="0" w:color="auto"/>
            <w:right w:val="none" w:sz="0" w:space="0" w:color="auto"/>
          </w:divBdr>
        </w:div>
      </w:divsChild>
    </w:div>
    <w:div w:id="1880360093">
      <w:bodyDiv w:val="1"/>
      <w:marLeft w:val="0"/>
      <w:marRight w:val="0"/>
      <w:marTop w:val="0"/>
      <w:marBottom w:val="0"/>
      <w:divBdr>
        <w:top w:val="none" w:sz="0" w:space="0" w:color="auto"/>
        <w:left w:val="none" w:sz="0" w:space="0" w:color="auto"/>
        <w:bottom w:val="none" w:sz="0" w:space="0" w:color="auto"/>
        <w:right w:val="none" w:sz="0" w:space="0" w:color="auto"/>
      </w:divBdr>
      <w:divsChild>
        <w:div w:id="869680283">
          <w:marLeft w:val="0"/>
          <w:marRight w:val="0"/>
          <w:marTop w:val="240"/>
          <w:marBottom w:val="0"/>
          <w:divBdr>
            <w:top w:val="none" w:sz="0" w:space="0" w:color="auto"/>
            <w:left w:val="none" w:sz="0" w:space="0" w:color="auto"/>
            <w:bottom w:val="none" w:sz="0" w:space="0" w:color="auto"/>
            <w:right w:val="none" w:sz="0" w:space="0" w:color="auto"/>
          </w:divBdr>
        </w:div>
        <w:div w:id="2064912176">
          <w:marLeft w:val="0"/>
          <w:marRight w:val="0"/>
          <w:marTop w:val="240"/>
          <w:marBottom w:val="0"/>
          <w:divBdr>
            <w:top w:val="none" w:sz="0" w:space="0" w:color="auto"/>
            <w:left w:val="none" w:sz="0" w:space="0" w:color="auto"/>
            <w:bottom w:val="none" w:sz="0" w:space="0" w:color="auto"/>
            <w:right w:val="none" w:sz="0" w:space="0" w:color="auto"/>
          </w:divBdr>
        </w:div>
        <w:div w:id="796945913">
          <w:marLeft w:val="0"/>
          <w:marRight w:val="0"/>
          <w:marTop w:val="240"/>
          <w:marBottom w:val="0"/>
          <w:divBdr>
            <w:top w:val="none" w:sz="0" w:space="0" w:color="auto"/>
            <w:left w:val="none" w:sz="0" w:space="0" w:color="auto"/>
            <w:bottom w:val="none" w:sz="0" w:space="0" w:color="auto"/>
            <w:right w:val="none" w:sz="0" w:space="0" w:color="auto"/>
          </w:divBdr>
        </w:div>
        <w:div w:id="608389015">
          <w:marLeft w:val="0"/>
          <w:marRight w:val="0"/>
          <w:marTop w:val="240"/>
          <w:marBottom w:val="0"/>
          <w:divBdr>
            <w:top w:val="none" w:sz="0" w:space="0" w:color="auto"/>
            <w:left w:val="none" w:sz="0" w:space="0" w:color="auto"/>
            <w:bottom w:val="none" w:sz="0" w:space="0" w:color="auto"/>
            <w:right w:val="none" w:sz="0" w:space="0" w:color="auto"/>
          </w:divBdr>
        </w:div>
        <w:div w:id="2011323460">
          <w:marLeft w:val="0"/>
          <w:marRight w:val="0"/>
          <w:marTop w:val="240"/>
          <w:marBottom w:val="0"/>
          <w:divBdr>
            <w:top w:val="none" w:sz="0" w:space="0" w:color="auto"/>
            <w:left w:val="none" w:sz="0" w:space="0" w:color="auto"/>
            <w:bottom w:val="none" w:sz="0" w:space="0" w:color="auto"/>
            <w:right w:val="none" w:sz="0" w:space="0" w:color="auto"/>
          </w:divBdr>
        </w:div>
        <w:div w:id="1167749048">
          <w:marLeft w:val="0"/>
          <w:marRight w:val="0"/>
          <w:marTop w:val="240"/>
          <w:marBottom w:val="0"/>
          <w:divBdr>
            <w:top w:val="none" w:sz="0" w:space="0" w:color="auto"/>
            <w:left w:val="none" w:sz="0" w:space="0" w:color="auto"/>
            <w:bottom w:val="none" w:sz="0" w:space="0" w:color="auto"/>
            <w:right w:val="none" w:sz="0" w:space="0" w:color="auto"/>
          </w:divBdr>
        </w:div>
        <w:div w:id="537813403">
          <w:marLeft w:val="0"/>
          <w:marRight w:val="0"/>
          <w:marTop w:val="240"/>
          <w:marBottom w:val="0"/>
          <w:divBdr>
            <w:top w:val="none" w:sz="0" w:space="0" w:color="auto"/>
            <w:left w:val="none" w:sz="0" w:space="0" w:color="auto"/>
            <w:bottom w:val="none" w:sz="0" w:space="0" w:color="auto"/>
            <w:right w:val="none" w:sz="0" w:space="0" w:color="auto"/>
          </w:divBdr>
        </w:div>
        <w:div w:id="624968003">
          <w:marLeft w:val="0"/>
          <w:marRight w:val="0"/>
          <w:marTop w:val="240"/>
          <w:marBottom w:val="0"/>
          <w:divBdr>
            <w:top w:val="none" w:sz="0" w:space="0" w:color="auto"/>
            <w:left w:val="none" w:sz="0" w:space="0" w:color="auto"/>
            <w:bottom w:val="none" w:sz="0" w:space="0" w:color="auto"/>
            <w:right w:val="none" w:sz="0" w:space="0" w:color="auto"/>
          </w:divBdr>
        </w:div>
        <w:div w:id="1259633013">
          <w:marLeft w:val="0"/>
          <w:marRight w:val="0"/>
          <w:marTop w:val="240"/>
          <w:marBottom w:val="0"/>
          <w:divBdr>
            <w:top w:val="none" w:sz="0" w:space="0" w:color="auto"/>
            <w:left w:val="none" w:sz="0" w:space="0" w:color="auto"/>
            <w:bottom w:val="none" w:sz="0" w:space="0" w:color="auto"/>
            <w:right w:val="none" w:sz="0" w:space="0" w:color="auto"/>
          </w:divBdr>
        </w:div>
      </w:divsChild>
    </w:div>
    <w:div w:id="1975210362">
      <w:bodyDiv w:val="1"/>
      <w:marLeft w:val="0"/>
      <w:marRight w:val="0"/>
      <w:marTop w:val="0"/>
      <w:marBottom w:val="0"/>
      <w:divBdr>
        <w:top w:val="none" w:sz="0" w:space="0" w:color="auto"/>
        <w:left w:val="none" w:sz="0" w:space="0" w:color="auto"/>
        <w:bottom w:val="none" w:sz="0" w:space="0" w:color="auto"/>
        <w:right w:val="none" w:sz="0" w:space="0" w:color="auto"/>
      </w:divBdr>
      <w:divsChild>
        <w:div w:id="1490637409">
          <w:marLeft w:val="0"/>
          <w:marRight w:val="0"/>
          <w:marTop w:val="240"/>
          <w:marBottom w:val="0"/>
          <w:divBdr>
            <w:top w:val="none" w:sz="0" w:space="0" w:color="auto"/>
            <w:left w:val="none" w:sz="0" w:space="0" w:color="auto"/>
            <w:bottom w:val="none" w:sz="0" w:space="0" w:color="auto"/>
            <w:right w:val="none" w:sz="0" w:space="0" w:color="auto"/>
          </w:divBdr>
        </w:div>
        <w:div w:id="1652367356">
          <w:marLeft w:val="0"/>
          <w:marRight w:val="0"/>
          <w:marTop w:val="240"/>
          <w:marBottom w:val="0"/>
          <w:divBdr>
            <w:top w:val="none" w:sz="0" w:space="0" w:color="auto"/>
            <w:left w:val="none" w:sz="0" w:space="0" w:color="auto"/>
            <w:bottom w:val="none" w:sz="0" w:space="0" w:color="auto"/>
            <w:right w:val="none" w:sz="0" w:space="0" w:color="auto"/>
          </w:divBdr>
        </w:div>
        <w:div w:id="374887413">
          <w:marLeft w:val="0"/>
          <w:marRight w:val="0"/>
          <w:marTop w:val="240"/>
          <w:marBottom w:val="0"/>
          <w:divBdr>
            <w:top w:val="none" w:sz="0" w:space="0" w:color="auto"/>
            <w:left w:val="none" w:sz="0" w:space="0" w:color="auto"/>
            <w:bottom w:val="none" w:sz="0" w:space="0" w:color="auto"/>
            <w:right w:val="none" w:sz="0" w:space="0" w:color="auto"/>
          </w:divBdr>
        </w:div>
        <w:div w:id="181627675">
          <w:marLeft w:val="0"/>
          <w:marRight w:val="0"/>
          <w:marTop w:val="240"/>
          <w:marBottom w:val="0"/>
          <w:divBdr>
            <w:top w:val="none" w:sz="0" w:space="0" w:color="auto"/>
            <w:left w:val="none" w:sz="0" w:space="0" w:color="auto"/>
            <w:bottom w:val="none" w:sz="0" w:space="0" w:color="auto"/>
            <w:right w:val="none" w:sz="0" w:space="0" w:color="auto"/>
          </w:divBdr>
        </w:div>
        <w:div w:id="12847194">
          <w:marLeft w:val="0"/>
          <w:marRight w:val="0"/>
          <w:marTop w:val="240"/>
          <w:marBottom w:val="0"/>
          <w:divBdr>
            <w:top w:val="none" w:sz="0" w:space="0" w:color="auto"/>
            <w:left w:val="none" w:sz="0" w:space="0" w:color="auto"/>
            <w:bottom w:val="none" w:sz="0" w:space="0" w:color="auto"/>
            <w:right w:val="none" w:sz="0" w:space="0" w:color="auto"/>
          </w:divBdr>
        </w:div>
        <w:div w:id="2096049284">
          <w:marLeft w:val="0"/>
          <w:marRight w:val="0"/>
          <w:marTop w:val="240"/>
          <w:marBottom w:val="0"/>
          <w:divBdr>
            <w:top w:val="none" w:sz="0" w:space="0" w:color="auto"/>
            <w:left w:val="none" w:sz="0" w:space="0" w:color="auto"/>
            <w:bottom w:val="none" w:sz="0" w:space="0" w:color="auto"/>
            <w:right w:val="none" w:sz="0" w:space="0" w:color="auto"/>
          </w:divBdr>
        </w:div>
        <w:div w:id="1195578886">
          <w:marLeft w:val="0"/>
          <w:marRight w:val="0"/>
          <w:marTop w:val="240"/>
          <w:marBottom w:val="0"/>
          <w:divBdr>
            <w:top w:val="none" w:sz="0" w:space="0" w:color="auto"/>
            <w:left w:val="none" w:sz="0" w:space="0" w:color="auto"/>
            <w:bottom w:val="none" w:sz="0" w:space="0" w:color="auto"/>
            <w:right w:val="none" w:sz="0" w:space="0" w:color="auto"/>
          </w:divBdr>
        </w:div>
        <w:div w:id="2146925058">
          <w:marLeft w:val="0"/>
          <w:marRight w:val="0"/>
          <w:marTop w:val="240"/>
          <w:marBottom w:val="0"/>
          <w:divBdr>
            <w:top w:val="none" w:sz="0" w:space="0" w:color="auto"/>
            <w:left w:val="none" w:sz="0" w:space="0" w:color="auto"/>
            <w:bottom w:val="none" w:sz="0" w:space="0" w:color="auto"/>
            <w:right w:val="none" w:sz="0" w:space="0" w:color="auto"/>
          </w:divBdr>
        </w:div>
        <w:div w:id="1513760371">
          <w:marLeft w:val="0"/>
          <w:marRight w:val="0"/>
          <w:marTop w:val="240"/>
          <w:marBottom w:val="0"/>
          <w:divBdr>
            <w:top w:val="none" w:sz="0" w:space="0" w:color="auto"/>
            <w:left w:val="none" w:sz="0" w:space="0" w:color="auto"/>
            <w:bottom w:val="none" w:sz="0" w:space="0" w:color="auto"/>
            <w:right w:val="none" w:sz="0" w:space="0" w:color="auto"/>
          </w:divBdr>
        </w:div>
      </w:divsChild>
    </w:div>
    <w:div w:id="1983075636">
      <w:bodyDiv w:val="1"/>
      <w:marLeft w:val="0"/>
      <w:marRight w:val="0"/>
      <w:marTop w:val="0"/>
      <w:marBottom w:val="0"/>
      <w:divBdr>
        <w:top w:val="none" w:sz="0" w:space="0" w:color="auto"/>
        <w:left w:val="none" w:sz="0" w:space="0" w:color="auto"/>
        <w:bottom w:val="none" w:sz="0" w:space="0" w:color="auto"/>
        <w:right w:val="none" w:sz="0" w:space="0" w:color="auto"/>
      </w:divBdr>
      <w:divsChild>
        <w:div w:id="1759864303">
          <w:marLeft w:val="0"/>
          <w:marRight w:val="0"/>
          <w:marTop w:val="240"/>
          <w:marBottom w:val="0"/>
          <w:divBdr>
            <w:top w:val="none" w:sz="0" w:space="0" w:color="auto"/>
            <w:left w:val="none" w:sz="0" w:space="0" w:color="auto"/>
            <w:bottom w:val="none" w:sz="0" w:space="0" w:color="auto"/>
            <w:right w:val="none" w:sz="0" w:space="0" w:color="auto"/>
          </w:divBdr>
        </w:div>
        <w:div w:id="968826011">
          <w:marLeft w:val="0"/>
          <w:marRight w:val="0"/>
          <w:marTop w:val="240"/>
          <w:marBottom w:val="0"/>
          <w:divBdr>
            <w:top w:val="none" w:sz="0" w:space="0" w:color="auto"/>
            <w:left w:val="none" w:sz="0" w:space="0" w:color="auto"/>
            <w:bottom w:val="none" w:sz="0" w:space="0" w:color="auto"/>
            <w:right w:val="none" w:sz="0" w:space="0" w:color="auto"/>
          </w:divBdr>
        </w:div>
        <w:div w:id="1928463738">
          <w:marLeft w:val="0"/>
          <w:marRight w:val="0"/>
          <w:marTop w:val="240"/>
          <w:marBottom w:val="0"/>
          <w:divBdr>
            <w:top w:val="none" w:sz="0" w:space="0" w:color="auto"/>
            <w:left w:val="none" w:sz="0" w:space="0" w:color="auto"/>
            <w:bottom w:val="none" w:sz="0" w:space="0" w:color="auto"/>
            <w:right w:val="none" w:sz="0" w:space="0" w:color="auto"/>
          </w:divBdr>
        </w:div>
        <w:div w:id="517043971">
          <w:marLeft w:val="0"/>
          <w:marRight w:val="0"/>
          <w:marTop w:val="240"/>
          <w:marBottom w:val="0"/>
          <w:divBdr>
            <w:top w:val="none" w:sz="0" w:space="0" w:color="auto"/>
            <w:left w:val="none" w:sz="0" w:space="0" w:color="auto"/>
            <w:bottom w:val="none" w:sz="0" w:space="0" w:color="auto"/>
            <w:right w:val="none" w:sz="0" w:space="0" w:color="auto"/>
          </w:divBdr>
        </w:div>
        <w:div w:id="1409687489">
          <w:marLeft w:val="0"/>
          <w:marRight w:val="0"/>
          <w:marTop w:val="240"/>
          <w:marBottom w:val="0"/>
          <w:divBdr>
            <w:top w:val="none" w:sz="0" w:space="0" w:color="auto"/>
            <w:left w:val="none" w:sz="0" w:space="0" w:color="auto"/>
            <w:bottom w:val="none" w:sz="0" w:space="0" w:color="auto"/>
            <w:right w:val="none" w:sz="0" w:space="0" w:color="auto"/>
          </w:divBdr>
        </w:div>
      </w:divsChild>
    </w:div>
    <w:div w:id="2023699986">
      <w:bodyDiv w:val="1"/>
      <w:marLeft w:val="0"/>
      <w:marRight w:val="0"/>
      <w:marTop w:val="0"/>
      <w:marBottom w:val="0"/>
      <w:divBdr>
        <w:top w:val="none" w:sz="0" w:space="0" w:color="auto"/>
        <w:left w:val="none" w:sz="0" w:space="0" w:color="auto"/>
        <w:bottom w:val="none" w:sz="0" w:space="0" w:color="auto"/>
        <w:right w:val="none" w:sz="0" w:space="0" w:color="auto"/>
      </w:divBdr>
      <w:divsChild>
        <w:div w:id="413867454">
          <w:marLeft w:val="0"/>
          <w:marRight w:val="0"/>
          <w:marTop w:val="240"/>
          <w:marBottom w:val="0"/>
          <w:divBdr>
            <w:top w:val="none" w:sz="0" w:space="0" w:color="auto"/>
            <w:left w:val="none" w:sz="0" w:space="0" w:color="auto"/>
            <w:bottom w:val="none" w:sz="0" w:space="0" w:color="auto"/>
            <w:right w:val="none" w:sz="0" w:space="0" w:color="auto"/>
          </w:divBdr>
        </w:div>
        <w:div w:id="626621939">
          <w:marLeft w:val="0"/>
          <w:marRight w:val="0"/>
          <w:marTop w:val="240"/>
          <w:marBottom w:val="0"/>
          <w:divBdr>
            <w:top w:val="none" w:sz="0" w:space="0" w:color="auto"/>
            <w:left w:val="none" w:sz="0" w:space="0" w:color="auto"/>
            <w:bottom w:val="none" w:sz="0" w:space="0" w:color="auto"/>
            <w:right w:val="none" w:sz="0" w:space="0" w:color="auto"/>
          </w:divBdr>
        </w:div>
        <w:div w:id="1989044151">
          <w:marLeft w:val="0"/>
          <w:marRight w:val="0"/>
          <w:marTop w:val="240"/>
          <w:marBottom w:val="0"/>
          <w:divBdr>
            <w:top w:val="none" w:sz="0" w:space="0" w:color="auto"/>
            <w:left w:val="none" w:sz="0" w:space="0" w:color="auto"/>
            <w:bottom w:val="none" w:sz="0" w:space="0" w:color="auto"/>
            <w:right w:val="none" w:sz="0" w:space="0" w:color="auto"/>
          </w:divBdr>
        </w:div>
      </w:divsChild>
    </w:div>
    <w:div w:id="2060392387">
      <w:bodyDiv w:val="1"/>
      <w:marLeft w:val="0"/>
      <w:marRight w:val="0"/>
      <w:marTop w:val="0"/>
      <w:marBottom w:val="0"/>
      <w:divBdr>
        <w:top w:val="none" w:sz="0" w:space="0" w:color="auto"/>
        <w:left w:val="none" w:sz="0" w:space="0" w:color="auto"/>
        <w:bottom w:val="none" w:sz="0" w:space="0" w:color="auto"/>
        <w:right w:val="none" w:sz="0" w:space="0" w:color="auto"/>
      </w:divBdr>
      <w:divsChild>
        <w:div w:id="1467503679">
          <w:marLeft w:val="0"/>
          <w:marRight w:val="0"/>
          <w:marTop w:val="240"/>
          <w:marBottom w:val="0"/>
          <w:divBdr>
            <w:top w:val="none" w:sz="0" w:space="0" w:color="auto"/>
            <w:left w:val="none" w:sz="0" w:space="0" w:color="auto"/>
            <w:bottom w:val="none" w:sz="0" w:space="0" w:color="auto"/>
            <w:right w:val="none" w:sz="0" w:space="0" w:color="auto"/>
          </w:divBdr>
        </w:div>
        <w:div w:id="654643875">
          <w:marLeft w:val="0"/>
          <w:marRight w:val="0"/>
          <w:marTop w:val="240"/>
          <w:marBottom w:val="0"/>
          <w:divBdr>
            <w:top w:val="none" w:sz="0" w:space="0" w:color="auto"/>
            <w:left w:val="none" w:sz="0" w:space="0" w:color="auto"/>
            <w:bottom w:val="none" w:sz="0" w:space="0" w:color="auto"/>
            <w:right w:val="none" w:sz="0" w:space="0" w:color="auto"/>
          </w:divBdr>
        </w:div>
        <w:div w:id="230508986">
          <w:marLeft w:val="0"/>
          <w:marRight w:val="0"/>
          <w:marTop w:val="240"/>
          <w:marBottom w:val="0"/>
          <w:divBdr>
            <w:top w:val="none" w:sz="0" w:space="0" w:color="auto"/>
            <w:left w:val="none" w:sz="0" w:space="0" w:color="auto"/>
            <w:bottom w:val="none" w:sz="0" w:space="0" w:color="auto"/>
            <w:right w:val="none" w:sz="0" w:space="0" w:color="auto"/>
          </w:divBdr>
        </w:div>
        <w:div w:id="2119182812">
          <w:marLeft w:val="0"/>
          <w:marRight w:val="0"/>
          <w:marTop w:val="240"/>
          <w:marBottom w:val="0"/>
          <w:divBdr>
            <w:top w:val="none" w:sz="0" w:space="0" w:color="auto"/>
            <w:left w:val="none" w:sz="0" w:space="0" w:color="auto"/>
            <w:bottom w:val="none" w:sz="0" w:space="0" w:color="auto"/>
            <w:right w:val="none" w:sz="0" w:space="0" w:color="auto"/>
          </w:divBdr>
        </w:div>
        <w:div w:id="1796172575">
          <w:marLeft w:val="0"/>
          <w:marRight w:val="0"/>
          <w:marTop w:val="240"/>
          <w:marBottom w:val="0"/>
          <w:divBdr>
            <w:top w:val="none" w:sz="0" w:space="0" w:color="auto"/>
            <w:left w:val="none" w:sz="0" w:space="0" w:color="auto"/>
            <w:bottom w:val="none" w:sz="0" w:space="0" w:color="auto"/>
            <w:right w:val="none" w:sz="0" w:space="0" w:color="auto"/>
          </w:divBdr>
        </w:div>
        <w:div w:id="860512282">
          <w:marLeft w:val="0"/>
          <w:marRight w:val="0"/>
          <w:marTop w:val="240"/>
          <w:marBottom w:val="0"/>
          <w:divBdr>
            <w:top w:val="none" w:sz="0" w:space="0" w:color="auto"/>
            <w:left w:val="none" w:sz="0" w:space="0" w:color="auto"/>
            <w:bottom w:val="none" w:sz="0" w:space="0" w:color="auto"/>
            <w:right w:val="none" w:sz="0" w:space="0" w:color="auto"/>
          </w:divBdr>
        </w:div>
      </w:divsChild>
    </w:div>
    <w:div w:id="2062971569">
      <w:bodyDiv w:val="1"/>
      <w:marLeft w:val="0"/>
      <w:marRight w:val="0"/>
      <w:marTop w:val="0"/>
      <w:marBottom w:val="0"/>
      <w:divBdr>
        <w:top w:val="none" w:sz="0" w:space="0" w:color="auto"/>
        <w:left w:val="none" w:sz="0" w:space="0" w:color="auto"/>
        <w:bottom w:val="none" w:sz="0" w:space="0" w:color="auto"/>
        <w:right w:val="none" w:sz="0" w:space="0" w:color="auto"/>
      </w:divBdr>
      <w:divsChild>
        <w:div w:id="84308885">
          <w:marLeft w:val="0"/>
          <w:marRight w:val="0"/>
          <w:marTop w:val="240"/>
          <w:marBottom w:val="0"/>
          <w:divBdr>
            <w:top w:val="none" w:sz="0" w:space="0" w:color="auto"/>
            <w:left w:val="none" w:sz="0" w:space="0" w:color="auto"/>
            <w:bottom w:val="none" w:sz="0" w:space="0" w:color="auto"/>
            <w:right w:val="none" w:sz="0" w:space="0" w:color="auto"/>
          </w:divBdr>
        </w:div>
        <w:div w:id="1392849531">
          <w:marLeft w:val="0"/>
          <w:marRight w:val="0"/>
          <w:marTop w:val="240"/>
          <w:marBottom w:val="0"/>
          <w:divBdr>
            <w:top w:val="none" w:sz="0" w:space="0" w:color="auto"/>
            <w:left w:val="none" w:sz="0" w:space="0" w:color="auto"/>
            <w:bottom w:val="none" w:sz="0" w:space="0" w:color="auto"/>
            <w:right w:val="none" w:sz="0" w:space="0" w:color="auto"/>
          </w:divBdr>
        </w:div>
        <w:div w:id="564142625">
          <w:marLeft w:val="0"/>
          <w:marRight w:val="0"/>
          <w:marTop w:val="240"/>
          <w:marBottom w:val="0"/>
          <w:divBdr>
            <w:top w:val="none" w:sz="0" w:space="0" w:color="auto"/>
            <w:left w:val="none" w:sz="0" w:space="0" w:color="auto"/>
            <w:bottom w:val="none" w:sz="0" w:space="0" w:color="auto"/>
            <w:right w:val="none" w:sz="0" w:space="0" w:color="auto"/>
          </w:divBdr>
        </w:div>
        <w:div w:id="1879539124">
          <w:marLeft w:val="0"/>
          <w:marRight w:val="0"/>
          <w:marTop w:val="240"/>
          <w:marBottom w:val="0"/>
          <w:divBdr>
            <w:top w:val="none" w:sz="0" w:space="0" w:color="auto"/>
            <w:left w:val="none" w:sz="0" w:space="0" w:color="auto"/>
            <w:bottom w:val="none" w:sz="0" w:space="0" w:color="auto"/>
            <w:right w:val="none" w:sz="0" w:space="0" w:color="auto"/>
          </w:divBdr>
        </w:div>
        <w:div w:id="444889897">
          <w:marLeft w:val="0"/>
          <w:marRight w:val="0"/>
          <w:marTop w:val="240"/>
          <w:marBottom w:val="0"/>
          <w:divBdr>
            <w:top w:val="none" w:sz="0" w:space="0" w:color="auto"/>
            <w:left w:val="none" w:sz="0" w:space="0" w:color="auto"/>
            <w:bottom w:val="none" w:sz="0" w:space="0" w:color="auto"/>
            <w:right w:val="none" w:sz="0" w:space="0" w:color="auto"/>
          </w:divBdr>
        </w:div>
      </w:divsChild>
    </w:div>
    <w:div w:id="2088265907">
      <w:bodyDiv w:val="1"/>
      <w:marLeft w:val="0"/>
      <w:marRight w:val="0"/>
      <w:marTop w:val="0"/>
      <w:marBottom w:val="0"/>
      <w:divBdr>
        <w:top w:val="none" w:sz="0" w:space="0" w:color="auto"/>
        <w:left w:val="none" w:sz="0" w:space="0" w:color="auto"/>
        <w:bottom w:val="none" w:sz="0" w:space="0" w:color="auto"/>
        <w:right w:val="none" w:sz="0" w:space="0" w:color="auto"/>
      </w:divBdr>
    </w:div>
    <w:div w:id="2133090687">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2">
          <w:marLeft w:val="0"/>
          <w:marRight w:val="0"/>
          <w:marTop w:val="240"/>
          <w:marBottom w:val="0"/>
          <w:divBdr>
            <w:top w:val="none" w:sz="0" w:space="0" w:color="auto"/>
            <w:left w:val="none" w:sz="0" w:space="0" w:color="auto"/>
            <w:bottom w:val="none" w:sz="0" w:space="0" w:color="auto"/>
            <w:right w:val="none" w:sz="0" w:space="0" w:color="auto"/>
          </w:divBdr>
        </w:div>
        <w:div w:id="1223641098">
          <w:marLeft w:val="0"/>
          <w:marRight w:val="0"/>
          <w:marTop w:val="240"/>
          <w:marBottom w:val="0"/>
          <w:divBdr>
            <w:top w:val="none" w:sz="0" w:space="0" w:color="auto"/>
            <w:left w:val="none" w:sz="0" w:space="0" w:color="auto"/>
            <w:bottom w:val="none" w:sz="0" w:space="0" w:color="auto"/>
            <w:right w:val="none" w:sz="0" w:space="0" w:color="auto"/>
          </w:divBdr>
        </w:div>
        <w:div w:id="1392188578">
          <w:marLeft w:val="0"/>
          <w:marRight w:val="0"/>
          <w:marTop w:val="240"/>
          <w:marBottom w:val="0"/>
          <w:divBdr>
            <w:top w:val="none" w:sz="0" w:space="0" w:color="auto"/>
            <w:left w:val="none" w:sz="0" w:space="0" w:color="auto"/>
            <w:bottom w:val="none" w:sz="0" w:space="0" w:color="auto"/>
            <w:right w:val="none" w:sz="0" w:space="0" w:color="auto"/>
          </w:divBdr>
        </w:div>
        <w:div w:id="199560908">
          <w:marLeft w:val="0"/>
          <w:marRight w:val="0"/>
          <w:marTop w:val="240"/>
          <w:marBottom w:val="0"/>
          <w:divBdr>
            <w:top w:val="none" w:sz="0" w:space="0" w:color="auto"/>
            <w:left w:val="none" w:sz="0" w:space="0" w:color="auto"/>
            <w:bottom w:val="none" w:sz="0" w:space="0" w:color="auto"/>
            <w:right w:val="none" w:sz="0" w:space="0" w:color="auto"/>
          </w:divBdr>
        </w:div>
        <w:div w:id="6761568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0/692" TargetMode="External"/><Relationship Id="rId5" Type="http://schemas.openxmlformats.org/officeDocument/2006/relationships/webSettings" Target="webSettings.xml"/><Relationship Id="rId10" Type="http://schemas.openxmlformats.org/officeDocument/2006/relationships/hyperlink" Target="mailto:pa@erhvervsskolerne.dk" TargetMode="External"/><Relationship Id="rId4" Type="http://schemas.openxmlformats.org/officeDocument/2006/relationships/settings" Target="settings.xml"/><Relationship Id="rId9" Type="http://schemas.openxmlformats.org/officeDocument/2006/relationships/hyperlink" Target="https://www.ug.dk/uddannelser/erhvervsuddannelser/teknologibyggeriogtransport/entreprenoer-og-landbrugsmaskinuddannels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Rø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5ACD-9C4E-4668-B859-CBBCD90F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4990</Words>
  <Characters>30440</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Lokal undervisningsplan i Matematik – Teknologi, byggeri &amp; transport</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undervisningsplan i Matematik – Teknologi, byggeri &amp; transport</dc:title>
  <dc:subject/>
  <dc:creator>Trine Marianne Graarup</dc:creator>
  <cp:keywords/>
  <dc:description/>
  <cp:lastModifiedBy>Minna Hjorth Jespersen</cp:lastModifiedBy>
  <cp:revision>2</cp:revision>
  <dcterms:created xsi:type="dcterms:W3CDTF">2021-11-09T09:30:00Z</dcterms:created>
  <dcterms:modified xsi:type="dcterms:W3CDTF">2021-11-09T09:30:00Z</dcterms:modified>
</cp:coreProperties>
</file>